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09" w:rsidRDefault="00593909">
      <w:pPr>
        <w:jc w:val="center"/>
        <w:rPr>
          <w:b/>
          <w:bCs/>
        </w:rPr>
      </w:pPr>
      <w:r>
        <w:rPr>
          <w:b/>
          <w:bCs/>
        </w:rPr>
        <w:t>Информация о ходе формирования муниципального кадрового резерва и работе с ним</w:t>
      </w:r>
    </w:p>
    <w:p w:rsidR="00593909" w:rsidRDefault="00593909">
      <w:pPr>
        <w:jc w:val="center"/>
        <w:rPr>
          <w:b/>
          <w:bCs/>
        </w:rPr>
      </w:pPr>
      <w:r>
        <w:rPr>
          <w:b/>
          <w:bCs/>
        </w:rPr>
        <w:t>в  1 полугодии  2014  г. в муниципальном образовании Лоухский муниципальный район Республики Карелия</w:t>
      </w:r>
    </w:p>
    <w:p w:rsidR="00593909" w:rsidRDefault="00593909">
      <w:pPr>
        <w:jc w:val="center"/>
        <w:rPr>
          <w:b/>
          <w:bCs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1276"/>
        <w:gridCol w:w="1276"/>
        <w:gridCol w:w="850"/>
        <w:gridCol w:w="851"/>
        <w:gridCol w:w="850"/>
        <w:gridCol w:w="992"/>
        <w:gridCol w:w="993"/>
        <w:gridCol w:w="850"/>
        <w:gridCol w:w="992"/>
        <w:gridCol w:w="993"/>
        <w:gridCol w:w="1417"/>
        <w:gridCol w:w="1559"/>
      </w:tblGrid>
      <w:tr w:rsidR="00593909" w:rsidRPr="00DE0A4B" w:rsidTr="00E5034C">
        <w:trPr>
          <w:cantSplit/>
        </w:trPr>
        <w:tc>
          <w:tcPr>
            <w:tcW w:w="2127" w:type="dxa"/>
            <w:vMerge w:val="restart"/>
            <w:textDirection w:val="btLr"/>
            <w:vAlign w:val="center"/>
          </w:tcPr>
          <w:p w:rsidR="00593909" w:rsidRPr="00DE0A4B" w:rsidRDefault="00593909" w:rsidP="009E3E78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 xml:space="preserve">Реквизиты правового акта органа об образовании комиссии по формированию муниципального кадрового  резерва 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Даты проведения заседаний комиссии в отчетном периоде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Количество лиц, находящихся</w:t>
            </w:r>
          </w:p>
          <w:p w:rsidR="00593909" w:rsidRPr="00DE0A4B" w:rsidRDefault="00593909" w:rsidP="009E3E78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в муниципальном кадровом резерве  (нарастающим итогом)</w:t>
            </w:r>
          </w:p>
        </w:tc>
        <w:tc>
          <w:tcPr>
            <w:tcW w:w="5386" w:type="dxa"/>
            <w:gridSpan w:val="6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 xml:space="preserve">Состав сформированного муниципального кадрового резерва </w:t>
            </w:r>
          </w:p>
        </w:tc>
        <w:tc>
          <w:tcPr>
            <w:tcW w:w="1985" w:type="dxa"/>
            <w:gridSpan w:val="2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Динамика формирования</w:t>
            </w:r>
          </w:p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муниципального кадрового резерва</w:t>
            </w:r>
          </w:p>
          <w:p w:rsidR="00593909" w:rsidRPr="00DE0A4B" w:rsidRDefault="00593909" w:rsidP="00BF78C6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за  полугодие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593909" w:rsidRPr="00DE0A4B" w:rsidRDefault="00593909" w:rsidP="009E3E78">
            <w:pPr>
              <w:widowControl w:val="0"/>
              <w:ind w:left="113" w:right="113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Количество лиц из резерва управленческих кадров, назначенных на должности за полугодие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593909" w:rsidRPr="00DE0A4B" w:rsidRDefault="00593909" w:rsidP="009E3E78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Количество лиц, состоящих в муниципальном  кадровом резерве , прошедших подготовку и переподготову (нарастающим итогом)</w:t>
            </w:r>
          </w:p>
        </w:tc>
      </w:tr>
      <w:tr w:rsidR="00593909" w:rsidRPr="001565F4" w:rsidTr="00E5034C">
        <w:trPr>
          <w:cantSplit/>
        </w:trPr>
        <w:tc>
          <w:tcPr>
            <w:tcW w:w="2127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Руководители муниципальных учреждений</w:t>
            </w:r>
          </w:p>
        </w:tc>
        <w:tc>
          <w:tcPr>
            <w:tcW w:w="850" w:type="dxa"/>
            <w:vMerge w:val="restart"/>
            <w:textDirection w:val="btLr"/>
          </w:tcPr>
          <w:p w:rsidR="00593909" w:rsidRPr="00DE0A4B" w:rsidRDefault="00593909" w:rsidP="009E3E78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Перспективные молодые специалисты</w:t>
            </w:r>
          </w:p>
          <w:p w:rsidR="00593909" w:rsidRPr="00DE0A4B" w:rsidRDefault="00593909" w:rsidP="009E3E78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(до 35 лет) включительно)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Включено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Исключено</w:t>
            </w:r>
          </w:p>
        </w:tc>
        <w:tc>
          <w:tcPr>
            <w:tcW w:w="1417" w:type="dxa"/>
            <w:vMerge/>
            <w:textDirection w:val="btLr"/>
            <w:vAlign w:val="center"/>
          </w:tcPr>
          <w:p w:rsidR="00593909" w:rsidRPr="001565F4" w:rsidRDefault="00593909" w:rsidP="00971C4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93909" w:rsidRPr="001565F4" w:rsidTr="00E5034C">
        <w:trPr>
          <w:cantSplit/>
          <w:trHeight w:val="4448"/>
        </w:trPr>
        <w:tc>
          <w:tcPr>
            <w:tcW w:w="2127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</w:tcBorders>
            <w:textDirection w:val="btLr"/>
            <w:vAlign w:val="center"/>
          </w:tcPr>
          <w:p w:rsidR="00593909" w:rsidRPr="00DE0A4B" w:rsidRDefault="00593909" w:rsidP="00971C47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Высшие должности</w:t>
            </w:r>
          </w:p>
        </w:tc>
        <w:tc>
          <w:tcPr>
            <w:tcW w:w="851" w:type="dxa"/>
            <w:tcBorders>
              <w:top w:val="nil"/>
            </w:tcBorders>
            <w:textDirection w:val="btLr"/>
            <w:vAlign w:val="center"/>
          </w:tcPr>
          <w:p w:rsidR="00593909" w:rsidRPr="00DE0A4B" w:rsidRDefault="00593909" w:rsidP="00971C47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Главные должности</w:t>
            </w:r>
          </w:p>
        </w:tc>
        <w:tc>
          <w:tcPr>
            <w:tcW w:w="850" w:type="dxa"/>
            <w:tcBorders>
              <w:top w:val="nil"/>
            </w:tcBorders>
            <w:textDirection w:val="btLr"/>
            <w:vAlign w:val="center"/>
          </w:tcPr>
          <w:p w:rsidR="00593909" w:rsidRPr="00DE0A4B" w:rsidRDefault="00593909" w:rsidP="00971C47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Ведущие должности</w:t>
            </w:r>
          </w:p>
        </w:tc>
        <w:tc>
          <w:tcPr>
            <w:tcW w:w="992" w:type="dxa"/>
            <w:tcBorders>
              <w:top w:val="nil"/>
            </w:tcBorders>
            <w:textDirection w:val="btLr"/>
            <w:vAlign w:val="center"/>
          </w:tcPr>
          <w:p w:rsidR="00593909" w:rsidRPr="00DE0A4B" w:rsidRDefault="00593909" w:rsidP="00971C47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 w:rsidRPr="00DE0A4B">
              <w:rPr>
                <w:b/>
                <w:bCs/>
                <w:sz w:val="16"/>
                <w:szCs w:val="16"/>
              </w:rPr>
              <w:t>Старшие должности</w:t>
            </w:r>
          </w:p>
        </w:tc>
        <w:tc>
          <w:tcPr>
            <w:tcW w:w="993" w:type="dxa"/>
            <w:vMerge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93909" w:rsidRPr="001565F4" w:rsidRDefault="00593909" w:rsidP="001565F4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93909" w:rsidRPr="00DE0A4B" w:rsidTr="00E5034C">
        <w:trPr>
          <w:trHeight w:val="230"/>
        </w:trPr>
        <w:tc>
          <w:tcPr>
            <w:tcW w:w="2127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Распоряжение Администрации Лоухского муниципального района от 18.11.2013г. № 1214-Р «Об утверждении Положения о кадровом резерве  Администрации Лоухского муниципального района»</w:t>
            </w:r>
          </w:p>
        </w:tc>
        <w:tc>
          <w:tcPr>
            <w:tcW w:w="1276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03.06.2014г.</w:t>
            </w:r>
          </w:p>
        </w:tc>
        <w:tc>
          <w:tcPr>
            <w:tcW w:w="1276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Align w:val="center"/>
          </w:tcPr>
          <w:p w:rsidR="00593909" w:rsidRPr="00DE0A4B" w:rsidRDefault="00593909" w:rsidP="001565F4">
            <w:pPr>
              <w:widowControl w:val="0"/>
              <w:jc w:val="center"/>
              <w:rPr>
                <w:sz w:val="20"/>
                <w:szCs w:val="20"/>
              </w:rPr>
            </w:pPr>
            <w:r w:rsidRPr="00DE0A4B">
              <w:rPr>
                <w:sz w:val="20"/>
                <w:szCs w:val="20"/>
              </w:rPr>
              <w:t>1</w:t>
            </w:r>
          </w:p>
        </w:tc>
      </w:tr>
    </w:tbl>
    <w:p w:rsidR="00593909" w:rsidRPr="00DE0A4B" w:rsidRDefault="00593909" w:rsidP="00D95E27">
      <w:pPr>
        <w:rPr>
          <w:sz w:val="20"/>
          <w:szCs w:val="20"/>
        </w:rPr>
      </w:pPr>
    </w:p>
    <w:p w:rsidR="00593909" w:rsidRPr="00DE0A4B" w:rsidRDefault="00593909" w:rsidP="00D95E27">
      <w:pPr>
        <w:rPr>
          <w:sz w:val="16"/>
          <w:szCs w:val="16"/>
        </w:rPr>
      </w:pPr>
      <w:r w:rsidRPr="00DE0A4B">
        <w:rPr>
          <w:sz w:val="16"/>
          <w:szCs w:val="16"/>
        </w:rPr>
        <w:t>Форма заполняется и предоставляется в Государственный комитет Республики Карелия по взаимодействию с органами местного самоуправления по состоянию на 25 июня и 25 декабря календарного года</w:t>
      </w:r>
    </w:p>
    <w:sectPr w:rsidR="00593909" w:rsidRPr="00DE0A4B" w:rsidSect="00D95E27">
      <w:pgSz w:w="16838" w:h="11906" w:orient="landscape" w:code="9"/>
      <w:pgMar w:top="851" w:right="1134" w:bottom="851" w:left="1134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2793"/>
    <w:multiLevelType w:val="hybridMultilevel"/>
    <w:tmpl w:val="D2407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716204"/>
    <w:multiLevelType w:val="hybridMultilevel"/>
    <w:tmpl w:val="EA94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43663E"/>
    <w:multiLevelType w:val="hybridMultilevel"/>
    <w:tmpl w:val="3AAAD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A4559DF"/>
    <w:multiLevelType w:val="hybridMultilevel"/>
    <w:tmpl w:val="FBDA6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62E0"/>
    <w:rsid w:val="00012944"/>
    <w:rsid w:val="0002408D"/>
    <w:rsid w:val="00024F70"/>
    <w:rsid w:val="000328D9"/>
    <w:rsid w:val="00040D65"/>
    <w:rsid w:val="000531C5"/>
    <w:rsid w:val="0005727E"/>
    <w:rsid w:val="00080ECE"/>
    <w:rsid w:val="000904B4"/>
    <w:rsid w:val="000958E2"/>
    <w:rsid w:val="00096404"/>
    <w:rsid w:val="0009688A"/>
    <w:rsid w:val="000A5446"/>
    <w:rsid w:val="000B70AF"/>
    <w:rsid w:val="000C3749"/>
    <w:rsid w:val="000E1E4E"/>
    <w:rsid w:val="000F4764"/>
    <w:rsid w:val="00103BB2"/>
    <w:rsid w:val="001202AC"/>
    <w:rsid w:val="00127857"/>
    <w:rsid w:val="00130909"/>
    <w:rsid w:val="00137BA5"/>
    <w:rsid w:val="001565F4"/>
    <w:rsid w:val="00156939"/>
    <w:rsid w:val="0016129E"/>
    <w:rsid w:val="00162C31"/>
    <w:rsid w:val="0016332D"/>
    <w:rsid w:val="0016412D"/>
    <w:rsid w:val="00175841"/>
    <w:rsid w:val="0018012A"/>
    <w:rsid w:val="0019118F"/>
    <w:rsid w:val="001928E7"/>
    <w:rsid w:val="001A5DE7"/>
    <w:rsid w:val="001A7B5D"/>
    <w:rsid w:val="001D70E8"/>
    <w:rsid w:val="001D735E"/>
    <w:rsid w:val="001E0FB2"/>
    <w:rsid w:val="00201574"/>
    <w:rsid w:val="0020419A"/>
    <w:rsid w:val="00231938"/>
    <w:rsid w:val="00255A3F"/>
    <w:rsid w:val="00260C80"/>
    <w:rsid w:val="00265C6F"/>
    <w:rsid w:val="00285A5A"/>
    <w:rsid w:val="002959F5"/>
    <w:rsid w:val="002B3A45"/>
    <w:rsid w:val="002C42FE"/>
    <w:rsid w:val="003042C3"/>
    <w:rsid w:val="00344EC6"/>
    <w:rsid w:val="00361353"/>
    <w:rsid w:val="00364E03"/>
    <w:rsid w:val="00366A95"/>
    <w:rsid w:val="0036758B"/>
    <w:rsid w:val="003725F3"/>
    <w:rsid w:val="00391872"/>
    <w:rsid w:val="003B01D9"/>
    <w:rsid w:val="003B7CFD"/>
    <w:rsid w:val="003E6518"/>
    <w:rsid w:val="003E672B"/>
    <w:rsid w:val="003F3E9F"/>
    <w:rsid w:val="00420F70"/>
    <w:rsid w:val="00422A4E"/>
    <w:rsid w:val="00440289"/>
    <w:rsid w:val="00480E17"/>
    <w:rsid w:val="00487CE3"/>
    <w:rsid w:val="004A5008"/>
    <w:rsid w:val="004A6FC4"/>
    <w:rsid w:val="004B1CB1"/>
    <w:rsid w:val="004C05C8"/>
    <w:rsid w:val="004C2D96"/>
    <w:rsid w:val="004D25B0"/>
    <w:rsid w:val="004E6CF7"/>
    <w:rsid w:val="004F393D"/>
    <w:rsid w:val="005054BC"/>
    <w:rsid w:val="00507D23"/>
    <w:rsid w:val="005111E7"/>
    <w:rsid w:val="00521E0D"/>
    <w:rsid w:val="0054693C"/>
    <w:rsid w:val="00593909"/>
    <w:rsid w:val="005B7F62"/>
    <w:rsid w:val="005E0A04"/>
    <w:rsid w:val="00604D57"/>
    <w:rsid w:val="006120E9"/>
    <w:rsid w:val="00616DCA"/>
    <w:rsid w:val="00625D2B"/>
    <w:rsid w:val="00633C8A"/>
    <w:rsid w:val="00640ADE"/>
    <w:rsid w:val="00652574"/>
    <w:rsid w:val="00663BA2"/>
    <w:rsid w:val="00665C65"/>
    <w:rsid w:val="00692647"/>
    <w:rsid w:val="006B13EA"/>
    <w:rsid w:val="006B29F7"/>
    <w:rsid w:val="006B6626"/>
    <w:rsid w:val="006C7764"/>
    <w:rsid w:val="006D040F"/>
    <w:rsid w:val="006E54CA"/>
    <w:rsid w:val="00702A98"/>
    <w:rsid w:val="00704C20"/>
    <w:rsid w:val="00714F82"/>
    <w:rsid w:val="00732C51"/>
    <w:rsid w:val="00746C1B"/>
    <w:rsid w:val="00765275"/>
    <w:rsid w:val="00767197"/>
    <w:rsid w:val="00786F4B"/>
    <w:rsid w:val="00791222"/>
    <w:rsid w:val="00792B14"/>
    <w:rsid w:val="007A217E"/>
    <w:rsid w:val="007A42CF"/>
    <w:rsid w:val="007A580C"/>
    <w:rsid w:val="007C6809"/>
    <w:rsid w:val="00830168"/>
    <w:rsid w:val="0087449C"/>
    <w:rsid w:val="0089252C"/>
    <w:rsid w:val="00893223"/>
    <w:rsid w:val="008937D7"/>
    <w:rsid w:val="008A27FC"/>
    <w:rsid w:val="008A5875"/>
    <w:rsid w:val="008A5C4A"/>
    <w:rsid w:val="008B2191"/>
    <w:rsid w:val="008E30C1"/>
    <w:rsid w:val="008E46E0"/>
    <w:rsid w:val="008E5D36"/>
    <w:rsid w:val="00903D13"/>
    <w:rsid w:val="0090479C"/>
    <w:rsid w:val="009103C5"/>
    <w:rsid w:val="009162E0"/>
    <w:rsid w:val="00933243"/>
    <w:rsid w:val="009347EF"/>
    <w:rsid w:val="0094059E"/>
    <w:rsid w:val="00954314"/>
    <w:rsid w:val="00955DB4"/>
    <w:rsid w:val="00971C47"/>
    <w:rsid w:val="00976B8E"/>
    <w:rsid w:val="0098614D"/>
    <w:rsid w:val="009931EA"/>
    <w:rsid w:val="00994B6E"/>
    <w:rsid w:val="009A1976"/>
    <w:rsid w:val="009A6092"/>
    <w:rsid w:val="009E3E78"/>
    <w:rsid w:val="009F0AEF"/>
    <w:rsid w:val="00A14F92"/>
    <w:rsid w:val="00A33CC4"/>
    <w:rsid w:val="00A36A27"/>
    <w:rsid w:val="00A37107"/>
    <w:rsid w:val="00A414C6"/>
    <w:rsid w:val="00A50158"/>
    <w:rsid w:val="00A67F4D"/>
    <w:rsid w:val="00AA332E"/>
    <w:rsid w:val="00AA6652"/>
    <w:rsid w:val="00AC0B10"/>
    <w:rsid w:val="00AD4627"/>
    <w:rsid w:val="00AD6AF6"/>
    <w:rsid w:val="00AE164A"/>
    <w:rsid w:val="00AE5E40"/>
    <w:rsid w:val="00AF5279"/>
    <w:rsid w:val="00AF5C77"/>
    <w:rsid w:val="00B07B3C"/>
    <w:rsid w:val="00B07E17"/>
    <w:rsid w:val="00B303A5"/>
    <w:rsid w:val="00B31717"/>
    <w:rsid w:val="00B36EDD"/>
    <w:rsid w:val="00B5334F"/>
    <w:rsid w:val="00B92BEC"/>
    <w:rsid w:val="00BA15B8"/>
    <w:rsid w:val="00BE1887"/>
    <w:rsid w:val="00BF1FDA"/>
    <w:rsid w:val="00BF78C6"/>
    <w:rsid w:val="00C12E7B"/>
    <w:rsid w:val="00C16B45"/>
    <w:rsid w:val="00C25A7E"/>
    <w:rsid w:val="00C4573F"/>
    <w:rsid w:val="00C51F59"/>
    <w:rsid w:val="00C7358B"/>
    <w:rsid w:val="00C847D5"/>
    <w:rsid w:val="00C85AA2"/>
    <w:rsid w:val="00C9305C"/>
    <w:rsid w:val="00CB52CF"/>
    <w:rsid w:val="00CB62F3"/>
    <w:rsid w:val="00CC1998"/>
    <w:rsid w:val="00CC7BDA"/>
    <w:rsid w:val="00CD5D25"/>
    <w:rsid w:val="00CE6B08"/>
    <w:rsid w:val="00CF47C8"/>
    <w:rsid w:val="00D23D6F"/>
    <w:rsid w:val="00D24272"/>
    <w:rsid w:val="00D33814"/>
    <w:rsid w:val="00D339B0"/>
    <w:rsid w:val="00D47E13"/>
    <w:rsid w:val="00D567A6"/>
    <w:rsid w:val="00D670B5"/>
    <w:rsid w:val="00D766A4"/>
    <w:rsid w:val="00D855BD"/>
    <w:rsid w:val="00D95E27"/>
    <w:rsid w:val="00D96C6E"/>
    <w:rsid w:val="00DA4A5B"/>
    <w:rsid w:val="00DC0EA2"/>
    <w:rsid w:val="00DE0A4B"/>
    <w:rsid w:val="00DE4D18"/>
    <w:rsid w:val="00E04898"/>
    <w:rsid w:val="00E15703"/>
    <w:rsid w:val="00E4163B"/>
    <w:rsid w:val="00E42B8B"/>
    <w:rsid w:val="00E5034C"/>
    <w:rsid w:val="00E51FDA"/>
    <w:rsid w:val="00E52454"/>
    <w:rsid w:val="00E6050E"/>
    <w:rsid w:val="00E615C2"/>
    <w:rsid w:val="00E72044"/>
    <w:rsid w:val="00E75EE3"/>
    <w:rsid w:val="00E83C59"/>
    <w:rsid w:val="00E84D61"/>
    <w:rsid w:val="00E86BE4"/>
    <w:rsid w:val="00EC692E"/>
    <w:rsid w:val="00EE32AA"/>
    <w:rsid w:val="00EF2CCE"/>
    <w:rsid w:val="00EF3C7E"/>
    <w:rsid w:val="00F14417"/>
    <w:rsid w:val="00F53B76"/>
    <w:rsid w:val="00F5632A"/>
    <w:rsid w:val="00F706DB"/>
    <w:rsid w:val="00F71502"/>
    <w:rsid w:val="00FB42DC"/>
    <w:rsid w:val="00FF3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2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07D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8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205</Words>
  <Characters>1170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ходе формирования резерва управленческих кадров Республики Карелия</dc:title>
  <dc:subject/>
  <dc:creator>Butyrin Roman</dc:creator>
  <cp:keywords/>
  <dc:description/>
  <cp:lastModifiedBy>user_10</cp:lastModifiedBy>
  <cp:revision>4</cp:revision>
  <cp:lastPrinted>2014-06-09T07:48:00Z</cp:lastPrinted>
  <dcterms:created xsi:type="dcterms:W3CDTF">2014-05-27T05:46:00Z</dcterms:created>
  <dcterms:modified xsi:type="dcterms:W3CDTF">2014-06-09T07:49:00Z</dcterms:modified>
</cp:coreProperties>
</file>