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</w:t>
      </w: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Лоухский муниципальный район</w:t>
      </w: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Плотинского сельского поселения</w:t>
      </w: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D4D" w:rsidRDefault="00560D4D" w:rsidP="00560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077431">
        <w:rPr>
          <w:rFonts w:ascii="Times New Roman" w:hAnsi="Times New Roman"/>
          <w:sz w:val="24"/>
          <w:szCs w:val="24"/>
        </w:rPr>
        <w:t>Е № 69</w:t>
      </w:r>
    </w:p>
    <w:p w:rsidR="00560D4D" w:rsidRPr="005F5C57" w:rsidRDefault="00560D4D" w:rsidP="00560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  <w:lang w:val="en-US"/>
        </w:rPr>
        <w:t>XX</w:t>
      </w:r>
      <w:r w:rsidR="003756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5C57">
        <w:rPr>
          <w:rFonts w:ascii="Times New Roman" w:hAnsi="Times New Roman"/>
          <w:sz w:val="24"/>
          <w:szCs w:val="24"/>
        </w:rPr>
        <w:t xml:space="preserve"> сессии </w:t>
      </w:r>
      <w:r w:rsidRPr="005F5C57">
        <w:rPr>
          <w:rFonts w:ascii="Times New Roman" w:hAnsi="Times New Roman"/>
          <w:sz w:val="24"/>
          <w:szCs w:val="24"/>
          <w:lang w:val="en-US"/>
        </w:rPr>
        <w:t>III</w:t>
      </w:r>
      <w:r w:rsidRPr="005F5C57">
        <w:rPr>
          <w:rFonts w:ascii="Times New Roman" w:hAnsi="Times New Roman"/>
          <w:sz w:val="24"/>
          <w:szCs w:val="24"/>
        </w:rPr>
        <w:t xml:space="preserve"> созыва</w:t>
      </w:r>
    </w:p>
    <w:p w:rsidR="00560D4D" w:rsidRPr="005F5C57" w:rsidRDefault="00560D4D" w:rsidP="00560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 w:rsidRPr="005F5C57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5F5C57">
        <w:rPr>
          <w:rFonts w:ascii="Times New Roman" w:hAnsi="Times New Roman"/>
          <w:sz w:val="24"/>
          <w:szCs w:val="24"/>
        </w:rPr>
        <w:t xml:space="preserve"> года </w:t>
      </w:r>
    </w:p>
    <w:p w:rsidR="00560D4D" w:rsidRDefault="00560D4D" w:rsidP="00560D4D">
      <w:pPr>
        <w:spacing w:after="0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 w:right="4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руководителя МКУ «Сельский ДК п. Плотина» за 201</w:t>
      </w:r>
      <w:r w:rsidR="00560D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60D4D">
        <w:rPr>
          <w:rFonts w:ascii="Times New Roman" w:hAnsi="Times New Roman"/>
          <w:sz w:val="24"/>
          <w:szCs w:val="24"/>
        </w:rPr>
        <w:t>.</w:t>
      </w: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Заслушав отчет директора МКУ «Сельский ДК п. Плотина» </w:t>
      </w:r>
      <w:proofErr w:type="gramStart"/>
      <w:r>
        <w:rPr>
          <w:rFonts w:ascii="Times New Roman" w:hAnsi="Times New Roman"/>
          <w:sz w:val="24"/>
          <w:szCs w:val="24"/>
        </w:rPr>
        <w:t>Целиковой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Ж.А. за 201</w:t>
      </w:r>
      <w:r w:rsidR="00560D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60D4D">
        <w:rPr>
          <w:rFonts w:ascii="Times New Roman" w:hAnsi="Times New Roman"/>
          <w:sz w:val="24"/>
          <w:szCs w:val="24"/>
        </w:rPr>
        <w:t>.</w:t>
      </w:r>
    </w:p>
    <w:p w:rsidR="002052E6" w:rsidRDefault="002052E6" w:rsidP="002052E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052E6" w:rsidRDefault="002052E6" w:rsidP="002052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2052E6" w:rsidRDefault="002052E6" w:rsidP="002052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принять к сведению и признать работу МКУ «Сельский ДК п. Плотина» удовлетворительной.</w:t>
      </w:r>
      <w:r w:rsidR="00D06A8E">
        <w:rPr>
          <w:rFonts w:ascii="Times New Roman" w:hAnsi="Times New Roman"/>
          <w:sz w:val="24"/>
          <w:szCs w:val="24"/>
        </w:rPr>
        <w:t xml:space="preserve"> (Информация прилагается).</w:t>
      </w: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Председатель Совета:                        </w:t>
      </w:r>
      <w:r w:rsidR="00F53E7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Г.М.Петрова</w:t>
      </w:r>
    </w:p>
    <w:p w:rsidR="00F53E7A" w:rsidRDefault="00F53E7A" w:rsidP="002052E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Плотинского сельского поселения:                   О.Н.Квяткевич</w:t>
      </w: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077431" w:rsidRDefault="00560D4D" w:rsidP="00560D4D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  <w:r w:rsidR="001F17DC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Муниципальное казённое учреждение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"Сельский Дом культуры п. Плотина"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Плотинского сельского поселения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77431" w:rsidRPr="007C7057" w:rsidRDefault="00077431" w:rsidP="000774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7C7057">
        <w:rPr>
          <w:rFonts w:ascii="Times New Roman CYR" w:hAnsi="Times New Roman CYR" w:cs="Times New Roman CYR"/>
          <w:b/>
          <w:sz w:val="20"/>
          <w:szCs w:val="20"/>
        </w:rPr>
        <w:t>Отчёт работы за период</w:t>
      </w:r>
    </w:p>
    <w:p w:rsidR="00077431" w:rsidRPr="007C7057" w:rsidRDefault="00077431" w:rsidP="000774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7C7057">
        <w:rPr>
          <w:rFonts w:ascii="Times New Roman CYR" w:hAnsi="Times New Roman CYR" w:cs="Times New Roman CYR"/>
          <w:b/>
          <w:sz w:val="20"/>
          <w:szCs w:val="20"/>
        </w:rPr>
        <w:t>январь- октябрь 2016 года.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 ЯНВАРЯ - Новогодняя ночь для взрослых.    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 -30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 ЯНВАРЯ - Дискотека.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присутствовало- 10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14- ФЕВРАЛЯ - Игровая программа для детей.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присутствовало- 11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 МАРТА - КОНЦЕРТ.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присутствовало- 40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26 МАРТ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А-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Игровая программа для детей.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 -10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24 АПРЕЛЯ - Игровая программа для детей.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присутствовало- 10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 МАЯ - Концерт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 -35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17 ИЮЛЯ - ПРАЗДНОВАНИЕ 80-Я ПОСЁЛКА.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Присутствовало- 100 чел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25 СЕНТЯБРЯ - Игровая программа для детей.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 -7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1ОКТЯБРЯ - День пожилых людей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Присутствовало-20 чел.              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 НОЯБРЯ – Игровая программа для детей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Присутствовало-9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 ДЕКАБРЯ – Концерт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Присутствовало-25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31 декабря – Детский новогодний утренник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Присутствовало-20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ВСЕГО МЕРОПРИЯТИЙ-14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ПРИСУТСТВОВАЛО-341 ЧЕЛ.</w:t>
      </w:r>
    </w:p>
    <w:p w:rsidR="00077431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077431" w:rsidRPr="00CF240E" w:rsidRDefault="00077431" w:rsidP="000774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Директор МКУ «СДК п. ПЛОТИНА» Целикова Ж.А.</w:t>
      </w:r>
    </w:p>
    <w:p w:rsidR="00077431" w:rsidRDefault="00077431" w:rsidP="00560D4D">
      <w:pPr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560D4D">
      <w:pPr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" Сельский Дом культуры п. Плотина"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Плотинского сельского поселения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Лоухского района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Отчёт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80A">
        <w:rPr>
          <w:rFonts w:ascii="Times New Roman" w:hAnsi="Times New Roman" w:cs="Times New Roman"/>
          <w:sz w:val="24"/>
          <w:szCs w:val="24"/>
        </w:rPr>
        <w:t xml:space="preserve"> за 2016 год.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1. Основными направлениями работы МКУ" Сельский Дом культуры п. Плотина" культурно - досуговой деятельности являются: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-концертная деятельность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-работа с пенсионерами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-работа с детьми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В Доме культуры в 2016 году проходили такие мероприятия как: концерты к 8 марта, 9 мая, 27 ноября ко Дню матери. Концерты проводятся силами художественной самодеятельности Дома культуры. В худ</w:t>
      </w:r>
      <w:proofErr w:type="gramStart"/>
      <w:r w:rsidRPr="004D3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8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80A">
        <w:rPr>
          <w:rFonts w:ascii="Times New Roman" w:hAnsi="Times New Roman" w:cs="Times New Roman"/>
          <w:sz w:val="24"/>
          <w:szCs w:val="24"/>
        </w:rPr>
        <w:t>амодеятельности принимают участие дети в возрасте от 6 до 12 ле</w:t>
      </w:r>
      <w:r>
        <w:rPr>
          <w:rFonts w:ascii="Times New Roman" w:hAnsi="Times New Roman" w:cs="Times New Roman"/>
          <w:sz w:val="24"/>
          <w:szCs w:val="24"/>
        </w:rPr>
        <w:t xml:space="preserve">т, и взрослые от 35 до 70 лет. </w:t>
      </w:r>
      <w:r w:rsidRPr="004D380A">
        <w:rPr>
          <w:rFonts w:ascii="Times New Roman" w:hAnsi="Times New Roman" w:cs="Times New Roman"/>
          <w:sz w:val="24"/>
          <w:szCs w:val="24"/>
        </w:rPr>
        <w:t>Дети занимаются в хореографическом кружке. В концертах танцуют народные и эстрадные танцы.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Вокальной группой исполняются в основном</w:t>
      </w:r>
      <w:r>
        <w:rPr>
          <w:rFonts w:ascii="Times New Roman" w:hAnsi="Times New Roman" w:cs="Times New Roman"/>
          <w:sz w:val="24"/>
          <w:szCs w:val="24"/>
        </w:rPr>
        <w:t xml:space="preserve"> эстрадные песни. Так же в художественной </w:t>
      </w:r>
      <w:r w:rsidRPr="004D380A">
        <w:rPr>
          <w:rFonts w:ascii="Times New Roman" w:hAnsi="Times New Roman" w:cs="Times New Roman"/>
          <w:sz w:val="24"/>
          <w:szCs w:val="24"/>
        </w:rPr>
        <w:t>самодеятельности занимаются и солисты.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Посещаемость на концертах по численности осталась на том же уровне, что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80A">
        <w:rPr>
          <w:rFonts w:ascii="Times New Roman" w:hAnsi="Times New Roman" w:cs="Times New Roman"/>
          <w:sz w:val="24"/>
          <w:szCs w:val="24"/>
        </w:rPr>
        <w:t>2015 году. Но стало меньше ходить пожилых людей, в связи с возрастом и здоровьем.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 xml:space="preserve">Ежемесячно проводятся игровые программы для детей. </w:t>
      </w:r>
      <w:proofErr w:type="gramStart"/>
      <w:r w:rsidRPr="004D380A">
        <w:rPr>
          <w:rFonts w:ascii="Times New Roman" w:hAnsi="Times New Roman" w:cs="Times New Roman"/>
          <w:sz w:val="24"/>
          <w:szCs w:val="24"/>
        </w:rPr>
        <w:t>Программы тематические, например: спортивные, конкурсная программа, связанная с историей нашего посёлка, на праздник "Пасха", по мотивам детских сказок, цирковая программа и т.д.</w:t>
      </w:r>
      <w:proofErr w:type="gramEnd"/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 xml:space="preserve">Для детей так же проводим мероприятия совместно с библиотекой. Например, по сказкам Андерсена, "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Библиос</w:t>
      </w:r>
      <w:r w:rsidRPr="004D380A">
        <w:rPr>
          <w:rFonts w:ascii="Times New Roman" w:hAnsi="Times New Roman" w:cs="Times New Roman"/>
          <w:sz w:val="24"/>
          <w:szCs w:val="24"/>
        </w:rPr>
        <w:t>умерки</w:t>
      </w:r>
      <w:proofErr w:type="spellEnd"/>
      <w:r w:rsidRPr="004D380A">
        <w:rPr>
          <w:rFonts w:ascii="Times New Roman" w:hAnsi="Times New Roman" w:cs="Times New Roman"/>
          <w:sz w:val="24"/>
          <w:szCs w:val="24"/>
        </w:rPr>
        <w:t>".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 xml:space="preserve">Так же два раза в год проходят мероприятия для пенсионеров, 9 мая и на День пожилых людей. В такие программы входят концертные номера, различные игровые программы, конкурсы. Игровые программы готовятся </w:t>
      </w:r>
      <w:proofErr w:type="spellStart"/>
      <w:r w:rsidRPr="004D380A">
        <w:rPr>
          <w:rFonts w:ascii="Times New Roman" w:hAnsi="Times New Roman" w:cs="Times New Roman"/>
          <w:sz w:val="24"/>
          <w:szCs w:val="24"/>
        </w:rPr>
        <w:t>культорганизатором</w:t>
      </w:r>
      <w:proofErr w:type="spellEnd"/>
      <w:r w:rsidRPr="004D380A">
        <w:rPr>
          <w:rFonts w:ascii="Times New Roman" w:hAnsi="Times New Roman" w:cs="Times New Roman"/>
          <w:sz w:val="24"/>
          <w:szCs w:val="24"/>
        </w:rPr>
        <w:t xml:space="preserve"> Дома культуры совместно с Советом ветеранов. Такие встречи с пенсионерами всегда проходят совместно с Советом ветеранов, Советом депутатов и администрацией поселения.  Встречи проходят на очень позитивном уровне. Люди приходят с большим удовольствием. Очень нравится им участвовать в конкурсах. Много поется р</w:t>
      </w:r>
      <w:r>
        <w:rPr>
          <w:rFonts w:ascii="Times New Roman" w:hAnsi="Times New Roman" w:cs="Times New Roman"/>
          <w:sz w:val="24"/>
          <w:szCs w:val="24"/>
        </w:rPr>
        <w:t>азличных песен на таких вечерах</w:t>
      </w:r>
      <w:r w:rsidRPr="004D380A">
        <w:rPr>
          <w:rFonts w:ascii="Times New Roman" w:hAnsi="Times New Roman" w:cs="Times New Roman"/>
          <w:sz w:val="24"/>
          <w:szCs w:val="24"/>
        </w:rPr>
        <w:t>, в основном песни народные. Любят пенсионеры и, конечно же, потанцевать.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Наиболее знаменательным событием в 2016 году было юбилей нашего посёлка, 80 лет. Готовиться к этому событию начали задолго до проведения юбилея. Собирали материалы об истории посёлка, о людях: старейших жителях, ветеранов войны и труда.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Были сделаны стенды с фотографиями уже ушедших жителей с автобиографиями. Было вручено много памятных подарков населению поселка. Было несколько номинаций: самый пожилой человек, ровесник посёлка, самый юный житель, лучший двор, активисты посёлка. Всё сопровождалось концертными номерами худ</w:t>
      </w:r>
      <w:proofErr w:type="gramStart"/>
      <w:r w:rsidRPr="004D3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8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80A">
        <w:rPr>
          <w:rFonts w:ascii="Times New Roman" w:hAnsi="Times New Roman" w:cs="Times New Roman"/>
          <w:sz w:val="24"/>
          <w:szCs w:val="24"/>
        </w:rPr>
        <w:t>амодеятельности Дома культуры. Много гостей присутствовало на юбилее. Для детей были приглашены аттракционы, что очень их порадовало и удивило. Для населения были организованны уха и шашлыки. В заключени</w:t>
      </w:r>
      <w:proofErr w:type="gramStart"/>
      <w:r w:rsidRPr="004D38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380A">
        <w:rPr>
          <w:rFonts w:ascii="Times New Roman" w:hAnsi="Times New Roman" w:cs="Times New Roman"/>
          <w:sz w:val="24"/>
          <w:szCs w:val="24"/>
        </w:rPr>
        <w:t xml:space="preserve"> праздника прошло большое праздничное застолье, чаепитие. За столом много было спето песен, была проведена игровая программа. Праздник прошёл успешно. Люди уходили домой довольные.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 xml:space="preserve">Готовился праздник так же силами администрации Плотинского сельского поселения, </w:t>
      </w:r>
      <w:r w:rsidRPr="004D380A">
        <w:rPr>
          <w:rFonts w:ascii="Times New Roman" w:hAnsi="Times New Roman" w:cs="Times New Roman"/>
          <w:sz w:val="24"/>
          <w:szCs w:val="24"/>
        </w:rPr>
        <w:lastRenderedPageBreak/>
        <w:t>Совета депутатов, Совета ветеранов и Дома культуры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библиотекой</w:t>
      </w:r>
      <w:r w:rsidRPr="004D380A">
        <w:rPr>
          <w:rFonts w:ascii="Times New Roman" w:hAnsi="Times New Roman" w:cs="Times New Roman"/>
          <w:sz w:val="24"/>
          <w:szCs w:val="24"/>
        </w:rPr>
        <w:t>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2. Динамика показателей по посещаемости мероприятий и по участию в 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8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80A">
        <w:rPr>
          <w:rFonts w:ascii="Times New Roman" w:hAnsi="Times New Roman" w:cs="Times New Roman"/>
          <w:sz w:val="24"/>
          <w:szCs w:val="24"/>
        </w:rPr>
        <w:t>амодеятельности по сравнению с 2015 годом существенно не изменилась.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3 Деятельность коллектива проходит только на территории поселения. На выездные концерты финансирование отсутствует. И теперь перестали в районе проводиться смотры, фестивали, районные праздники. Все стали жить сами по себе. Очень плохо, что был упразднён Отдел культуры в районе.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4. Сохранение традиционной народной культуры как массовой формы культурной деятельности не ведётся.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5.Совместная проектная деятельность отсутствует, за исключением совместной работы с администрацией поселения, Совета депутатов, Совета ветеранов..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6.Основные проблемы в Доме культуры связаны с дефицитом финансирования, что влияет на качество работы. Очень малочисленное население. П</w:t>
      </w:r>
      <w:r>
        <w:rPr>
          <w:rFonts w:ascii="Times New Roman" w:hAnsi="Times New Roman" w:cs="Times New Roman"/>
          <w:sz w:val="24"/>
          <w:szCs w:val="24"/>
        </w:rPr>
        <w:t>роживают в посёлке около 200 -</w:t>
      </w:r>
      <w:r w:rsidRPr="004D380A">
        <w:rPr>
          <w:rFonts w:ascii="Times New Roman" w:hAnsi="Times New Roman" w:cs="Times New Roman"/>
          <w:sz w:val="24"/>
          <w:szCs w:val="24"/>
        </w:rPr>
        <w:t xml:space="preserve"> человек, все в основном пенсионеры и пожилые люди.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>7. На отчетном годовом собрании работа Дома культуры принимается удовлетворительной.</w:t>
      </w: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431" w:rsidRPr="004D380A" w:rsidRDefault="00077431" w:rsidP="000774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80A">
        <w:rPr>
          <w:rFonts w:ascii="Times New Roman" w:hAnsi="Times New Roman" w:cs="Times New Roman"/>
          <w:sz w:val="24"/>
          <w:szCs w:val="24"/>
        </w:rPr>
        <w:t xml:space="preserve">Директор МКУ " Сельский Дом культуры п. Плотина"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380A">
        <w:rPr>
          <w:rFonts w:ascii="Times New Roman" w:hAnsi="Times New Roman" w:cs="Times New Roman"/>
          <w:sz w:val="24"/>
          <w:szCs w:val="24"/>
        </w:rPr>
        <w:t>Целикова Ж.А.</w:t>
      </w:r>
    </w:p>
    <w:p w:rsidR="001D4ABF" w:rsidRDefault="001F17DC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7431" w:rsidRDefault="00077431" w:rsidP="00077431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23FF8" w:rsidRDefault="00623FF8" w:rsidP="00623FF8">
      <w:pPr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  <w:sectPr w:rsidR="00623FF8" w:rsidSect="001B6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431" w:rsidRDefault="00077431" w:rsidP="00623FF8">
      <w:pPr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11198"/>
      </w:tblGrid>
      <w:tr w:rsidR="00623FF8" w:rsidRPr="0073021F" w:rsidTr="00623FF8">
        <w:trPr>
          <w:trHeight w:val="400"/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FF8" w:rsidRPr="0073021F" w:rsidRDefault="00740505" w:rsidP="00A54AE3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740505">
              <w:rPr>
                <w:noProof/>
              </w:rPr>
              <w:pict>
                <v:rect id="Прямоугольник 25" o:spid="_x0000_s1036" style="position:absolute;left:0;text-align:left;margin-left:.7pt;margin-top:-6.5pt;width:763.25pt;height:144.05pt;z-index:-251656192;visibility:visible" o:allowincell="f" filled="f" stroked="f">
                  <v:textbox inset="1pt,1pt,1pt,1pt">
                    <w:txbxContent>
                      <w:p w:rsidR="00623FF8" w:rsidRDefault="00623FF8" w:rsidP="00623FF8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623FF8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23FF8" w:rsidRPr="0073021F" w:rsidRDefault="00623FF8" w:rsidP="00623FF8">
      <w:pPr>
        <w:spacing w:line="80" w:lineRule="exact"/>
        <w:rPr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11198"/>
      </w:tblGrid>
      <w:tr w:rsidR="00623FF8" w:rsidRPr="0073021F" w:rsidTr="00623FF8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FF8" w:rsidRPr="0073021F" w:rsidRDefault="00623FF8" w:rsidP="00A54AE3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623FF8" w:rsidRPr="0073021F" w:rsidRDefault="00623FF8" w:rsidP="00623FF8">
      <w:pPr>
        <w:rPr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12048"/>
      </w:tblGrid>
      <w:tr w:rsidR="00623FF8" w:rsidRPr="0073021F" w:rsidTr="00623FF8">
        <w:trPr>
          <w:jc w:val="center"/>
        </w:trPr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23FF8" w:rsidRPr="0073021F" w:rsidRDefault="00623FF8" w:rsidP="00A54AE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23FF8" w:rsidRPr="0073021F" w:rsidRDefault="00623FF8" w:rsidP="00623FF8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623FF8" w:rsidRPr="0073021F" w:rsidTr="00623FF8">
        <w:trPr>
          <w:jc w:val="center"/>
        </w:trPr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FF8" w:rsidRPr="0073021F" w:rsidRDefault="00623FF8" w:rsidP="00623FF8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23FF8" w:rsidRPr="0073021F" w:rsidRDefault="00623FF8" w:rsidP="00623FF8">
      <w:pPr>
        <w:tabs>
          <w:tab w:val="left" w:pos="2095"/>
        </w:tabs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2691"/>
        <w:gridCol w:w="9349"/>
        <w:gridCol w:w="2274"/>
      </w:tblGrid>
      <w:tr w:rsidR="00623FF8" w:rsidRPr="0073021F" w:rsidTr="00A54AE3">
        <w:tc>
          <w:tcPr>
            <w:tcW w:w="2691" w:type="dxa"/>
          </w:tcPr>
          <w:p w:rsidR="00623FF8" w:rsidRPr="0073021F" w:rsidRDefault="00623FF8" w:rsidP="00A54AE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740505" w:rsidRPr="00740505">
              <w:rPr>
                <w:noProof/>
              </w:rPr>
              <w:pict>
                <v:rect id="Прямоугольник 24" o:spid="_x0000_s1037" style="position:absolute;left:0;text-align:left;margin-left:7.7pt;margin-top:.95pt;width:727.45pt;height:203.6pt;z-index:-251655168;visibility:visible;mso-position-horizontal-relative:text;mso-position-vertical-relative:text" o:allowincell="f" filled="f" stroked="f">
                  <v:textbox inset="1pt,1pt,1pt,1pt">
                    <w:txbxContent>
                      <w:p w:rsidR="00623FF8" w:rsidRDefault="00623FF8" w:rsidP="00623FF8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23FF8" w:rsidRPr="0073021F" w:rsidRDefault="00740505" w:rsidP="00A54AE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623FF8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623FF8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623FF8" w:rsidRPr="0073021F" w:rsidRDefault="00623FF8" w:rsidP="00A54AE3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>
              <w:rPr>
                <w:sz w:val="20"/>
              </w:rPr>
              <w:t>16</w:t>
            </w:r>
            <w:r w:rsidRPr="0073021F">
              <w:rPr>
                <w:sz w:val="20"/>
              </w:rPr>
              <w:t xml:space="preserve"> год</w:t>
            </w:r>
            <w:r w:rsidR="00740505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623FF8" w:rsidRPr="0073021F" w:rsidRDefault="00623FF8" w:rsidP="00A54AE3">
            <w:pPr>
              <w:jc w:val="center"/>
              <w:rPr>
                <w:sz w:val="20"/>
              </w:rPr>
            </w:pPr>
          </w:p>
        </w:tc>
      </w:tr>
    </w:tbl>
    <w:p w:rsidR="00623FF8" w:rsidRPr="0073021F" w:rsidRDefault="00623FF8" w:rsidP="00623FF8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73021F"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8207"/>
        <w:gridCol w:w="2797"/>
        <w:gridCol w:w="165"/>
        <w:gridCol w:w="3361"/>
      </w:tblGrid>
      <w:tr w:rsidR="00623FF8" w:rsidRPr="0073021F" w:rsidTr="00623FF8">
        <w:trPr>
          <w:trHeight w:val="125"/>
        </w:trPr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FF8" w:rsidRPr="0073021F" w:rsidRDefault="00740505" w:rsidP="00623FF8">
            <w:pPr>
              <w:spacing w:after="0"/>
              <w:jc w:val="center"/>
              <w:rPr>
                <w:sz w:val="20"/>
              </w:rPr>
            </w:pPr>
            <w:r w:rsidRPr="00740505">
              <w:rPr>
                <w:noProof/>
              </w:rPr>
              <w:pict>
                <v:rect id="Прямоугольник 23" o:spid="_x0000_s1039" style="position:absolute;left:0;text-align:left;margin-left:572.05pt;margin-top:4.35pt;width:117.5pt;height:16.55pt;z-index:-251653120;visibility:visible" o:allowincell="f" fillcolor="#f2f2f2" strokeweight="1.25pt"/>
              </w:pict>
            </w:r>
            <w:r w:rsidR="00623FF8" w:rsidRPr="0073021F">
              <w:rPr>
                <w:sz w:val="20"/>
              </w:rPr>
              <w:t>Предоставляют: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FF8" w:rsidRPr="0073021F" w:rsidRDefault="00623FF8" w:rsidP="00623FF8">
            <w:pPr>
              <w:spacing w:after="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5" w:type="dxa"/>
          </w:tcPr>
          <w:p w:rsidR="00623FF8" w:rsidRPr="0073021F" w:rsidRDefault="00623FF8" w:rsidP="00623FF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361" w:type="dxa"/>
          </w:tcPr>
          <w:p w:rsidR="00623FF8" w:rsidRPr="0073021F" w:rsidRDefault="00623FF8" w:rsidP="00623FF8">
            <w:pPr>
              <w:tabs>
                <w:tab w:val="center" w:pos="1619"/>
                <w:tab w:val="right" w:pos="3238"/>
              </w:tabs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Pr="0073021F">
              <w:rPr>
                <w:b/>
                <w:sz w:val="20"/>
              </w:rPr>
              <w:t xml:space="preserve"> Форма № 7-НК</w:t>
            </w:r>
            <w:r>
              <w:rPr>
                <w:b/>
                <w:sz w:val="20"/>
              </w:rPr>
              <w:tab/>
            </w:r>
          </w:p>
        </w:tc>
      </w:tr>
      <w:tr w:rsidR="00623FF8" w:rsidRPr="0073021F" w:rsidTr="00623FF8">
        <w:trPr>
          <w:trHeight w:val="852"/>
        </w:trPr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F8" w:rsidRPr="0073021F" w:rsidRDefault="00740505" w:rsidP="00623FF8">
            <w:pPr>
              <w:spacing w:after="0" w:line="140" w:lineRule="exact"/>
              <w:rPr>
                <w:sz w:val="20"/>
              </w:rPr>
            </w:pPr>
            <w:r w:rsidRPr="00740505">
              <w:rPr>
                <w:noProof/>
              </w:rPr>
              <w:pict>
                <v:rect id="Прямоугольник 22" o:spid="_x0000_s1040" style="position:absolute;margin-left:605.4pt;margin-top:77.3pt;width:99pt;height:17pt;z-index:-251652096;visibility:visible;mso-position-horizontal-relative:text;mso-position-vertical-relative:text" o:allowincell="f" fillcolor="#f2f2f2" strokeweight="1.5pt"/>
              </w:pict>
            </w:r>
            <w:r w:rsidR="00623FF8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623FF8" w:rsidRPr="0073021F">
              <w:rPr>
                <w:sz w:val="20"/>
              </w:rPr>
              <w:t>культурно-досугового</w:t>
            </w:r>
            <w:proofErr w:type="spellEnd"/>
            <w:r w:rsidR="00623FF8" w:rsidRPr="0073021F">
              <w:rPr>
                <w:sz w:val="20"/>
              </w:rPr>
              <w:t xml:space="preserve"> типа, подведомственные:</w:t>
            </w:r>
            <w:r w:rsidR="00623FF8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623FF8" w:rsidRPr="0073021F" w:rsidRDefault="00623FF8" w:rsidP="00623FF8">
            <w:pPr>
              <w:spacing w:before="20" w:after="0" w:line="140" w:lineRule="exact"/>
              <w:ind w:left="284"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623FF8" w:rsidRPr="0073021F" w:rsidRDefault="00623FF8" w:rsidP="00623FF8">
            <w:pPr>
              <w:spacing w:before="40" w:after="0" w:line="140" w:lineRule="exact"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623FF8" w:rsidRPr="0073021F" w:rsidRDefault="00623FF8" w:rsidP="00623FF8">
            <w:pPr>
              <w:spacing w:before="20" w:after="0" w:line="140" w:lineRule="exact"/>
              <w:ind w:left="284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623FF8" w:rsidRPr="0073021F" w:rsidRDefault="00623FF8" w:rsidP="00623FF8">
            <w:pPr>
              <w:spacing w:before="40" w:after="0" w:line="140" w:lineRule="exact"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623FF8" w:rsidRPr="0073021F" w:rsidRDefault="00623FF8" w:rsidP="00623FF8">
            <w:pPr>
              <w:spacing w:before="20" w:after="0" w:line="140" w:lineRule="exact"/>
              <w:ind w:left="354" w:hanging="354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623FF8" w:rsidRPr="0073021F" w:rsidRDefault="00623FF8" w:rsidP="00623FF8">
            <w:pPr>
              <w:spacing w:before="40" w:after="0" w:line="140" w:lineRule="exact"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623FF8" w:rsidRPr="0073021F" w:rsidRDefault="00623FF8" w:rsidP="00623FF8">
            <w:pPr>
              <w:spacing w:before="40" w:after="0" w:line="140" w:lineRule="exact"/>
              <w:ind w:left="284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623FF8" w:rsidRPr="0073021F" w:rsidRDefault="00623FF8" w:rsidP="00623FF8">
            <w:pPr>
              <w:spacing w:before="40" w:after="0" w:line="140" w:lineRule="exact"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623FF8" w:rsidRPr="0073021F" w:rsidRDefault="00623FF8" w:rsidP="00623FF8">
            <w:pPr>
              <w:spacing w:before="40" w:after="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before="60" w:after="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before="60" w:after="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before="120" w:after="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  <w:rPr>
                <w:sz w:val="20"/>
                <w:szCs w:val="24"/>
              </w:rPr>
            </w:pPr>
          </w:p>
          <w:p w:rsidR="00623FF8" w:rsidRPr="0073021F" w:rsidRDefault="00623FF8" w:rsidP="00623FF8">
            <w:pPr>
              <w:spacing w:after="0"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5" w:type="dxa"/>
          </w:tcPr>
          <w:p w:rsidR="00623FF8" w:rsidRPr="0073021F" w:rsidRDefault="00623FF8" w:rsidP="00623FF8">
            <w:pPr>
              <w:spacing w:after="0" w:line="180" w:lineRule="exact"/>
              <w:rPr>
                <w:sz w:val="20"/>
              </w:rPr>
            </w:pPr>
          </w:p>
        </w:tc>
        <w:tc>
          <w:tcPr>
            <w:tcW w:w="3361" w:type="dxa"/>
          </w:tcPr>
          <w:p w:rsidR="00623FF8" w:rsidRPr="0073021F" w:rsidRDefault="00623FF8" w:rsidP="00623FF8">
            <w:pPr>
              <w:spacing w:after="0" w:line="240" w:lineRule="auto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623FF8" w:rsidRPr="0073021F" w:rsidRDefault="00623FF8" w:rsidP="00623FF8">
            <w:pPr>
              <w:spacing w:after="0" w:line="240" w:lineRule="auto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623FF8" w:rsidRPr="0073021F" w:rsidRDefault="00623FF8" w:rsidP="00623FF8">
            <w:pPr>
              <w:spacing w:after="0" w:line="240" w:lineRule="auto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623FF8" w:rsidRPr="0073021F" w:rsidRDefault="00623FF8" w:rsidP="00623FF8">
            <w:pPr>
              <w:spacing w:after="0" w:line="240" w:lineRule="auto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623FF8" w:rsidRPr="0073021F" w:rsidRDefault="00623FF8" w:rsidP="00623FF8">
            <w:pPr>
              <w:spacing w:after="0" w:line="240" w:lineRule="auto"/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623FF8" w:rsidRPr="0073021F" w:rsidRDefault="00623FF8" w:rsidP="00623FF8">
            <w:pPr>
              <w:spacing w:after="0" w:line="240" w:lineRule="auto"/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623FF8" w:rsidRPr="0073021F" w:rsidRDefault="00623FF8" w:rsidP="00623FF8">
            <w:pPr>
              <w:spacing w:after="0" w:line="240" w:lineRule="auto"/>
              <w:jc w:val="center"/>
              <w:rPr>
                <w:sz w:val="20"/>
              </w:rPr>
            </w:pPr>
          </w:p>
          <w:p w:rsidR="00623FF8" w:rsidRPr="0073021F" w:rsidRDefault="00623FF8" w:rsidP="00623FF8">
            <w:pPr>
              <w:spacing w:after="0" w:line="240" w:lineRule="auto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623FF8" w:rsidRPr="0073021F" w:rsidRDefault="00623FF8" w:rsidP="00623FF8">
      <w:pPr>
        <w:tabs>
          <w:tab w:val="left" w:pos="3375"/>
          <w:tab w:val="left" w:pos="6574"/>
        </w:tabs>
        <w:spacing w:after="0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1417"/>
        <w:gridCol w:w="4299"/>
        <w:gridCol w:w="4300"/>
        <w:gridCol w:w="4300"/>
      </w:tblGrid>
      <w:tr w:rsidR="00623FF8" w:rsidRPr="0073021F" w:rsidTr="00A54AE3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F8" w:rsidRPr="0073021F" w:rsidRDefault="00740505" w:rsidP="00A54AE3">
            <w:pPr>
              <w:spacing w:after="80" w:line="160" w:lineRule="exact"/>
              <w:rPr>
                <w:sz w:val="20"/>
              </w:rPr>
            </w:pPr>
            <w:r w:rsidRPr="00740505">
              <w:rPr>
                <w:noProof/>
              </w:rPr>
              <w:pict>
                <v:rect id="Прямоугольник 21" o:spid="_x0000_s1038" style="position:absolute;margin-left:7.9pt;margin-top:1.9pt;width:734.45pt;height:201.7pt;z-index:-251654144;visibility:visible" o:allowincell="f" filled="f" stroked="f">
                  <v:textbox inset="1pt,1pt,1pt,1pt">
                    <w:txbxContent>
                      <w:p w:rsidR="00623FF8" w:rsidRDefault="00623FF8" w:rsidP="00623FF8"/>
                    </w:txbxContent>
                  </v:textbox>
                </v:rect>
              </w:pict>
            </w:r>
            <w:r w:rsidR="00623FF8" w:rsidRPr="0073021F">
              <w:rPr>
                <w:b/>
                <w:sz w:val="20"/>
              </w:rPr>
              <w:t>Наименование отчитывающейся организации</w:t>
            </w:r>
            <w:r w:rsidR="00623FF8" w:rsidRPr="0073021F">
              <w:rPr>
                <w:sz w:val="20"/>
              </w:rPr>
              <w:t xml:space="preserve"> </w:t>
            </w:r>
            <w:r w:rsidR="00623FF8">
              <w:rPr>
                <w:sz w:val="20"/>
              </w:rPr>
              <w:t>Муниципальное казённое учреждение « Сельский Дом культуры п. Плотина»</w:t>
            </w:r>
            <w:r w:rsidR="00623FF8" w:rsidRPr="0073021F">
              <w:rPr>
                <w:sz w:val="20"/>
              </w:rPr>
              <w:t>______________________________________________________________________________________________</w:t>
            </w:r>
          </w:p>
        </w:tc>
      </w:tr>
      <w:tr w:rsidR="00623FF8" w:rsidRPr="0073021F" w:rsidTr="00A54AE3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F8" w:rsidRPr="0073021F" w:rsidRDefault="00623FF8" w:rsidP="00A54AE3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>
              <w:rPr>
                <w:sz w:val="20"/>
              </w:rPr>
              <w:t>186651 Республика Карелия Лоухский район п. Плотина ул. Клубная ,12</w:t>
            </w:r>
            <w:r w:rsidRPr="0073021F">
              <w:rPr>
                <w:sz w:val="20"/>
              </w:rPr>
              <w:t>_________________________________________________________________________________________________________________________</w:t>
            </w:r>
          </w:p>
        </w:tc>
      </w:tr>
      <w:tr w:rsidR="00623FF8" w:rsidRPr="0073021F" w:rsidTr="00A54AE3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23FF8" w:rsidRPr="0073021F" w:rsidRDefault="00623FF8" w:rsidP="00A54AE3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23FF8" w:rsidRPr="0073021F" w:rsidRDefault="00623FF8" w:rsidP="00A54AE3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623FF8" w:rsidRPr="0073021F" w:rsidTr="00A54AE3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F8" w:rsidRPr="0073021F" w:rsidRDefault="00623FF8" w:rsidP="00A54AE3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623FF8" w:rsidRPr="0073021F" w:rsidRDefault="00623FF8" w:rsidP="00A54AE3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F8" w:rsidRPr="0073021F" w:rsidRDefault="00623FF8" w:rsidP="00A54AE3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623FF8" w:rsidRPr="0073021F" w:rsidRDefault="00623FF8" w:rsidP="00A54AE3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F8" w:rsidRPr="0073021F" w:rsidRDefault="00623FF8" w:rsidP="00A54AE3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F8" w:rsidRPr="0073021F" w:rsidRDefault="00623FF8" w:rsidP="00A54AE3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623FF8" w:rsidRPr="0073021F" w:rsidTr="00A54AE3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F8" w:rsidRPr="0073021F" w:rsidRDefault="00623FF8" w:rsidP="00A54AE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F8" w:rsidRPr="0073021F" w:rsidRDefault="00623FF8" w:rsidP="00A54AE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F8" w:rsidRPr="0073021F" w:rsidRDefault="00623FF8" w:rsidP="00A54AE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F8" w:rsidRPr="0073021F" w:rsidRDefault="00623FF8" w:rsidP="00A54AE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623FF8" w:rsidRPr="0073021F" w:rsidTr="00A54AE3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FF8" w:rsidRPr="0073021F" w:rsidRDefault="00623FF8" w:rsidP="00A54AE3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FF8" w:rsidRPr="0073021F" w:rsidRDefault="00623FF8" w:rsidP="00A54AE3">
            <w:pPr>
              <w:rPr>
                <w:sz w:val="20"/>
              </w:rPr>
            </w:pPr>
            <w:r>
              <w:rPr>
                <w:sz w:val="20"/>
              </w:rPr>
              <w:t>97158334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FF8" w:rsidRPr="0073021F" w:rsidRDefault="00623FF8" w:rsidP="00A54AE3">
            <w:pPr>
              <w:rPr>
                <w:sz w:val="20"/>
              </w:rPr>
            </w:pPr>
            <w:r>
              <w:rPr>
                <w:sz w:val="20"/>
              </w:rPr>
              <w:t>92.31.21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FF8" w:rsidRPr="0073021F" w:rsidRDefault="00623FF8" w:rsidP="00A54AE3">
            <w:pPr>
              <w:rPr>
                <w:sz w:val="20"/>
              </w:rPr>
            </w:pPr>
            <w:r>
              <w:rPr>
                <w:sz w:val="20"/>
              </w:rPr>
              <w:t>92.32</w:t>
            </w:r>
          </w:p>
        </w:tc>
      </w:tr>
    </w:tbl>
    <w:p w:rsidR="00623FF8" w:rsidRPr="00DC2068" w:rsidRDefault="00623FF8" w:rsidP="00623FF8">
      <w:pPr>
        <w:spacing w:before="120"/>
      </w:pPr>
      <w:r w:rsidRPr="0073021F">
        <w:t xml:space="preserve">Наименование </w:t>
      </w:r>
      <w:proofErr w:type="spellStart"/>
      <w:r w:rsidRPr="0073021F">
        <w:t>учредителя_</w:t>
      </w:r>
      <w:r>
        <w:t>Администрация</w:t>
      </w:r>
      <w:proofErr w:type="spellEnd"/>
      <w:r>
        <w:t xml:space="preserve"> Плотинского сельского  поселения</w:t>
      </w:r>
      <w:r w:rsidRPr="0073021F">
        <w:t>________________________________________</w:t>
      </w:r>
    </w:p>
    <w:p w:rsidR="00623FF8" w:rsidRPr="00DC2068" w:rsidRDefault="00623FF8" w:rsidP="00623FF8">
      <w:pPr>
        <w:spacing w:before="120" w:after="40" w:line="160" w:lineRule="exact"/>
        <w:ind w:left="34"/>
        <w:rPr>
          <w:rFonts w:eastAsia="Times New Roman"/>
          <w:lang w:eastAsia="en-US"/>
        </w:rPr>
      </w:pPr>
      <w:r w:rsidRPr="0073021F">
        <w:rPr>
          <w:rFonts w:eastAsia="Times New Roman"/>
          <w:lang w:eastAsia="en-US"/>
        </w:rPr>
        <w:t xml:space="preserve">Направление основной деятельности учредителя    </w:t>
      </w:r>
      <w:r>
        <w:rPr>
          <w:rFonts w:eastAsia="Times New Roman"/>
          <w:lang w:eastAsia="en-US"/>
        </w:rPr>
        <w:t>Решение вопросов местного значения</w:t>
      </w:r>
      <w:r w:rsidRPr="0073021F">
        <w:rPr>
          <w:rFonts w:eastAsia="Times New Roman"/>
          <w:lang w:eastAsia="en-US"/>
        </w:rPr>
        <w:t>____________________</w:t>
      </w:r>
    </w:p>
    <w:p w:rsidR="00623FF8" w:rsidRPr="00DC2068" w:rsidRDefault="00623FF8" w:rsidP="00623FF8">
      <w:pPr>
        <w:spacing w:before="40" w:after="120"/>
        <w:jc w:val="center"/>
        <w:rPr>
          <w:rFonts w:eastAsia="Times New Roman"/>
          <w:b/>
          <w:lang w:eastAsia="en-US"/>
        </w:rPr>
      </w:pPr>
    </w:p>
    <w:p w:rsidR="00623FF8" w:rsidRPr="00DC2068" w:rsidRDefault="00623FF8" w:rsidP="00D06A8E">
      <w:pPr>
        <w:spacing w:before="40" w:after="0" w:line="240" w:lineRule="auto"/>
        <w:jc w:val="center"/>
        <w:rPr>
          <w:rFonts w:eastAsia="Times New Roman"/>
          <w:b/>
          <w:lang w:eastAsia="en-US"/>
        </w:rPr>
      </w:pPr>
      <w:r w:rsidRPr="0073021F">
        <w:rPr>
          <w:rFonts w:eastAsia="Times New Roman"/>
          <w:b/>
          <w:lang w:eastAsia="en-US"/>
        </w:rPr>
        <w:t>Раздел 1. Материально-техническая база</w:t>
      </w:r>
    </w:p>
    <w:tbl>
      <w:tblPr>
        <w:tblW w:w="14625" w:type="dxa"/>
        <w:tblLayout w:type="fixed"/>
        <w:tblLook w:val="00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623FF8" w:rsidRPr="0073021F" w:rsidTr="00623FF8">
        <w:trPr>
          <w:cantSplit/>
          <w:trHeight w:val="309"/>
        </w:trPr>
        <w:tc>
          <w:tcPr>
            <w:tcW w:w="14625" w:type="dxa"/>
            <w:gridSpan w:val="12"/>
            <w:vAlign w:val="bottom"/>
          </w:tcPr>
          <w:p w:rsidR="00623FF8" w:rsidRPr="0073021F" w:rsidRDefault="00623FF8" w:rsidP="00D06A8E">
            <w:pPr>
              <w:spacing w:after="0" w:line="240" w:lineRule="auto"/>
              <w:ind w:firstLine="720"/>
              <w:jc w:val="right"/>
              <w:rPr>
                <w:rFonts w:eastAsia="Times New Roman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623FF8" w:rsidRPr="0073021F" w:rsidTr="00623FF8">
        <w:trPr>
          <w:gridBefore w:val="1"/>
          <w:gridAfter w:val="1"/>
          <w:wBefore w:w="1004" w:type="dxa"/>
          <w:wAfter w:w="30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gramStart"/>
            <w:r w:rsidRPr="0073021F">
              <w:rPr>
                <w:rFonts w:eastAsia="Times New Roman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из общего числа зданий (из гр. 2)</w:t>
            </w:r>
          </w:p>
        </w:tc>
      </w:tr>
      <w:tr w:rsidR="00623FF8" w:rsidRPr="0073021F" w:rsidTr="00623FF8">
        <w:trPr>
          <w:gridBefore w:val="1"/>
          <w:gridAfter w:val="1"/>
          <w:wBefore w:w="1004" w:type="dxa"/>
          <w:wAfter w:w="30" w:type="dxa"/>
          <w:trHeight w:val="134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</w:rPr>
              <w:t>техническое состояние зданий</w:t>
            </w:r>
          </w:p>
        </w:tc>
        <w:tc>
          <w:tcPr>
            <w:tcW w:w="524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</w:rPr>
              <w:t>из них по форме пользования</w:t>
            </w:r>
          </w:p>
        </w:tc>
      </w:tr>
      <w:tr w:rsidR="00623FF8" w:rsidRPr="0073021F" w:rsidTr="00623FF8">
        <w:trPr>
          <w:gridBefore w:val="1"/>
          <w:gridAfter w:val="1"/>
          <w:wBefore w:w="1004" w:type="dxa"/>
          <w:wAfter w:w="30" w:type="dxa"/>
          <w:trHeight w:val="342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>опорно-двигательного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прочие</w:t>
            </w:r>
          </w:p>
        </w:tc>
      </w:tr>
      <w:tr w:rsidR="00623FF8" w:rsidRPr="0073021F" w:rsidTr="00623FF8">
        <w:trPr>
          <w:gridBefore w:val="1"/>
          <w:gridAfter w:val="1"/>
          <w:wBefore w:w="1004" w:type="dxa"/>
          <w:wAfter w:w="3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10</w:t>
            </w:r>
          </w:p>
        </w:tc>
      </w:tr>
      <w:tr w:rsidR="00623FF8" w:rsidRPr="0073021F" w:rsidTr="00623FF8">
        <w:trPr>
          <w:gridBefore w:val="1"/>
          <w:gridAfter w:val="1"/>
          <w:wBefore w:w="1004" w:type="dxa"/>
          <w:wAfter w:w="3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</w:tr>
    </w:tbl>
    <w:p w:rsidR="00623FF8" w:rsidRPr="0073021F" w:rsidRDefault="00623FF8" w:rsidP="00D06A8E">
      <w:pPr>
        <w:spacing w:after="0"/>
        <w:ind w:firstLine="720"/>
        <w:jc w:val="both"/>
        <w:rPr>
          <w:rFonts w:eastAsia="Times New Roman"/>
          <w:sz w:val="18"/>
          <w:szCs w:val="18"/>
          <w:lang w:eastAsia="en-US"/>
        </w:rPr>
      </w:pPr>
    </w:p>
    <w:p w:rsidR="00623FF8" w:rsidRPr="0073021F" w:rsidRDefault="00623FF8" w:rsidP="00623FF8">
      <w:pPr>
        <w:ind w:firstLine="720"/>
        <w:jc w:val="both"/>
        <w:rPr>
          <w:rFonts w:eastAsia="Times New Roman"/>
          <w:sz w:val="18"/>
          <w:szCs w:val="18"/>
          <w:lang w:val="en-US" w:eastAsia="en-US"/>
        </w:rPr>
      </w:pPr>
    </w:p>
    <w:p w:rsidR="00623FF8" w:rsidRPr="0073021F" w:rsidRDefault="00623FF8" w:rsidP="00D06A8E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en-US"/>
        </w:rPr>
      </w:pPr>
    </w:p>
    <w:tbl>
      <w:tblPr>
        <w:tblW w:w="5000" w:type="pct"/>
        <w:tblLook w:val="00A0"/>
      </w:tblPr>
      <w:tblGrid>
        <w:gridCol w:w="790"/>
        <w:gridCol w:w="1353"/>
        <w:gridCol w:w="1413"/>
        <w:gridCol w:w="1152"/>
        <w:gridCol w:w="1201"/>
        <w:gridCol w:w="801"/>
        <w:gridCol w:w="778"/>
        <w:gridCol w:w="1062"/>
        <w:gridCol w:w="1029"/>
        <w:gridCol w:w="2303"/>
        <w:gridCol w:w="1357"/>
        <w:gridCol w:w="1547"/>
      </w:tblGrid>
      <w:tr w:rsidR="00623FF8" w:rsidRPr="0073021F" w:rsidTr="00A54AE3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помещений (из гр.18)</w:t>
            </w:r>
          </w:p>
        </w:tc>
      </w:tr>
      <w:tr w:rsidR="00623FF8" w:rsidRPr="0073021F" w:rsidTr="00A54AE3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м</w:t>
            </w:r>
          </w:p>
        </w:tc>
      </w:tr>
      <w:tr w:rsidR="00623FF8" w:rsidRPr="0073021F" w:rsidTr="00A54AE3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val="en-US"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val="en-US"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val="en-US"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val="en-US"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квм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</w:tr>
      <w:tr w:rsidR="00623FF8" w:rsidRPr="0073021F" w:rsidTr="00A54AE3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21</w:t>
            </w:r>
          </w:p>
        </w:tc>
      </w:tr>
      <w:tr w:rsidR="00623FF8" w:rsidRPr="0073021F" w:rsidTr="00A54AE3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4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153,0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</w:tr>
    </w:tbl>
    <w:p w:rsidR="00623FF8" w:rsidRPr="0073021F" w:rsidRDefault="00623FF8" w:rsidP="00D06A8E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US" w:eastAsia="en-US"/>
        </w:rPr>
      </w:pPr>
    </w:p>
    <w:p w:rsidR="00623FF8" w:rsidRPr="0073021F" w:rsidRDefault="00623FF8" w:rsidP="00D06A8E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US" w:eastAsia="en-US"/>
        </w:rPr>
      </w:pPr>
    </w:p>
    <w:p w:rsidR="00623FF8" w:rsidRPr="0073021F" w:rsidRDefault="00623FF8" w:rsidP="00D06A8E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en-US"/>
        </w:rPr>
      </w:pPr>
    </w:p>
    <w:tbl>
      <w:tblPr>
        <w:tblW w:w="5000" w:type="pct"/>
        <w:tblLook w:val="00A0"/>
      </w:tblPr>
      <w:tblGrid>
        <w:gridCol w:w="790"/>
        <w:gridCol w:w="1217"/>
        <w:gridCol w:w="1262"/>
        <w:gridCol w:w="1223"/>
        <w:gridCol w:w="1123"/>
        <w:gridCol w:w="1974"/>
        <w:gridCol w:w="1658"/>
        <w:gridCol w:w="2095"/>
        <w:gridCol w:w="1794"/>
        <w:gridCol w:w="1650"/>
      </w:tblGrid>
      <w:tr w:rsidR="00623FF8" w:rsidRPr="0073021F" w:rsidTr="00A54AE3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№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Times New Roman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</w:r>
          </w:p>
        </w:tc>
      </w:tr>
      <w:tr w:rsidR="00623FF8" w:rsidRPr="0073021F" w:rsidTr="00A54AE3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highlight w:val="yellow"/>
              </w:rPr>
            </w:pPr>
            <w:r w:rsidRPr="0073021F">
              <w:rPr>
                <w:rFonts w:eastAsia="Times New Roman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30</w:t>
            </w:r>
          </w:p>
        </w:tc>
      </w:tr>
      <w:tr w:rsidR="00623FF8" w:rsidRPr="0073021F" w:rsidTr="00A54AE3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</w:tr>
    </w:tbl>
    <w:p w:rsidR="00623FF8" w:rsidRPr="0073021F" w:rsidRDefault="00623FF8" w:rsidP="00D06A8E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en-US"/>
        </w:rPr>
      </w:pPr>
    </w:p>
    <w:tbl>
      <w:tblPr>
        <w:tblW w:w="15330" w:type="dxa"/>
        <w:tblLayout w:type="fixed"/>
        <w:tblLook w:val="00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623FF8" w:rsidRPr="0073021F" w:rsidTr="00A54AE3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3021F">
              <w:rPr>
                <w:rFonts w:eastAsia="Times New Roman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Times New Roman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Times New Roman"/>
                <w:b/>
                <w:lang w:eastAsia="en-US"/>
              </w:rPr>
              <w:t xml:space="preserve"> формирования</w:t>
            </w:r>
          </w:p>
        </w:tc>
      </w:tr>
      <w:tr w:rsidR="00623FF8" w:rsidRPr="0073021F" w:rsidTr="00A54AE3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3FF8" w:rsidRPr="0073021F" w:rsidRDefault="00623FF8" w:rsidP="00D06A8E">
            <w:pPr>
              <w:spacing w:after="0" w:line="240" w:lineRule="auto"/>
              <w:jc w:val="right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623FF8" w:rsidRPr="0073021F" w:rsidTr="00A54AE3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Times New Roman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,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из гр. 3</w:t>
            </w:r>
          </w:p>
        </w:tc>
      </w:tr>
      <w:tr w:rsidR="00623FF8" w:rsidRPr="0073021F" w:rsidTr="00A54AE3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73021F">
              <w:rPr>
                <w:rFonts w:eastAsia="Times New Roman"/>
                <w:sz w:val="20"/>
              </w:rPr>
              <w:t>инклюзив-ные</w:t>
            </w:r>
            <w:proofErr w:type="spellEnd"/>
            <w:r w:rsidRPr="0073021F">
              <w:rPr>
                <w:rFonts w:eastAsia="Times New Roman"/>
                <w:sz w:val="20"/>
              </w:rPr>
              <w:t xml:space="preserve">, </w:t>
            </w:r>
            <w:proofErr w:type="gramStart"/>
            <w:r w:rsidRPr="0073021F">
              <w:rPr>
                <w:rFonts w:eastAsia="Times New Roman"/>
                <w:sz w:val="20"/>
              </w:rPr>
              <w:t>включающие</w:t>
            </w:r>
            <w:proofErr w:type="gramEnd"/>
            <w:r w:rsidRPr="0073021F">
              <w:rPr>
                <w:rFonts w:eastAsia="Times New Roman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из них (из гр. 8)</w:t>
            </w:r>
          </w:p>
        </w:tc>
      </w:tr>
      <w:tr w:rsidR="00623FF8" w:rsidRPr="0073021F" w:rsidTr="00A54AE3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для детей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из них (из гр. 11)</w:t>
            </w:r>
          </w:p>
        </w:tc>
      </w:tr>
      <w:tr w:rsidR="00623FF8" w:rsidRPr="0073021F" w:rsidTr="00A54AE3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для детей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на платной основе</w:t>
            </w:r>
          </w:p>
        </w:tc>
      </w:tr>
      <w:tr w:rsidR="00623FF8" w:rsidRPr="0073021F" w:rsidTr="00A54AE3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14</w:t>
            </w:r>
          </w:p>
        </w:tc>
      </w:tr>
      <w:tr w:rsidR="00623FF8" w:rsidRPr="0073021F" w:rsidTr="00A54AE3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4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</w:tr>
      <w:tr w:rsidR="00623FF8" w:rsidRPr="0073021F" w:rsidTr="00A54AE3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18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27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18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</w:tr>
    </w:tbl>
    <w:p w:rsidR="00623FF8" w:rsidRPr="0073021F" w:rsidRDefault="00623FF8" w:rsidP="00D06A8E">
      <w:pPr>
        <w:spacing w:after="0" w:line="240" w:lineRule="auto"/>
        <w:ind w:firstLine="720"/>
        <w:jc w:val="both"/>
        <w:rPr>
          <w:rFonts w:eastAsia="Times New Roman"/>
          <w:sz w:val="20"/>
          <w:lang w:eastAsia="en-US"/>
        </w:rPr>
      </w:pP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623FF8" w:rsidRPr="0073021F" w:rsidTr="00A54AE3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623FF8" w:rsidRPr="0073021F" w:rsidTr="00A54AE3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Times New Roman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73021F">
              <w:rPr>
                <w:rFonts w:eastAsia="Times New Roman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Times New Roman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Times New Roman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>) конкурса (фестиваля)</w:t>
            </w:r>
          </w:p>
        </w:tc>
      </w:tr>
      <w:tr w:rsidR="00623FF8" w:rsidRPr="0073021F" w:rsidTr="00A54AE3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28</w:t>
            </w:r>
          </w:p>
        </w:tc>
      </w:tr>
      <w:tr w:rsidR="00623FF8" w:rsidRPr="0073021F" w:rsidTr="00A54AE3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</w:tr>
      <w:tr w:rsidR="00623FF8" w:rsidRPr="0073021F" w:rsidTr="00A54AE3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7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</w:tbl>
    <w:p w:rsidR="00623FF8" w:rsidRPr="0073021F" w:rsidRDefault="00623FF8" w:rsidP="00D06A8E">
      <w:pPr>
        <w:spacing w:after="0" w:line="240" w:lineRule="auto"/>
        <w:ind w:firstLine="720"/>
        <w:jc w:val="both"/>
        <w:rPr>
          <w:rFonts w:eastAsia="Times New Roman"/>
          <w:sz w:val="20"/>
          <w:lang w:val="en-US" w:eastAsia="en-US"/>
        </w:rPr>
      </w:pPr>
    </w:p>
    <w:p w:rsidR="00623FF8" w:rsidRPr="0073021F" w:rsidRDefault="00623FF8" w:rsidP="00D06A8E">
      <w:pPr>
        <w:spacing w:after="0" w:line="240" w:lineRule="auto"/>
        <w:jc w:val="center"/>
        <w:rPr>
          <w:rFonts w:eastAsia="Times New Roman"/>
          <w:sz w:val="20"/>
          <w:lang w:val="en-US" w:eastAsia="en-US"/>
        </w:rPr>
      </w:pPr>
      <w:r w:rsidRPr="0073021F">
        <w:rPr>
          <w:rFonts w:eastAsia="Times New Roman"/>
          <w:b/>
          <w:lang w:eastAsia="en-US"/>
        </w:rPr>
        <w:t>3. Культурно-массовые мероприятия</w:t>
      </w:r>
    </w:p>
    <w:p w:rsidR="00623FF8" w:rsidRPr="0073021F" w:rsidRDefault="00623FF8" w:rsidP="00D06A8E">
      <w:pPr>
        <w:spacing w:after="0" w:line="240" w:lineRule="auto"/>
        <w:ind w:firstLine="720"/>
        <w:jc w:val="right"/>
        <w:rPr>
          <w:rFonts w:eastAsia="Times New Roman"/>
          <w:sz w:val="20"/>
          <w:lang w:eastAsia="en-US"/>
        </w:rPr>
      </w:pPr>
      <w:r w:rsidRPr="0073021F">
        <w:rPr>
          <w:rFonts w:eastAsia="Times New Roman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0A0"/>
      </w:tblPr>
      <w:tblGrid>
        <w:gridCol w:w="1590"/>
        <w:gridCol w:w="649"/>
        <w:gridCol w:w="1414"/>
        <w:gridCol w:w="687"/>
        <w:gridCol w:w="979"/>
        <w:gridCol w:w="1340"/>
        <w:gridCol w:w="822"/>
        <w:gridCol w:w="1093"/>
        <w:gridCol w:w="1362"/>
        <w:gridCol w:w="958"/>
        <w:gridCol w:w="1227"/>
        <w:gridCol w:w="1363"/>
        <w:gridCol w:w="1302"/>
      </w:tblGrid>
      <w:tr w:rsidR="00623FF8" w:rsidRPr="0073021F" w:rsidTr="00A54AE3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</w:r>
            <w:r w:rsidRPr="0073021F">
              <w:rPr>
                <w:rFonts w:eastAsia="Times New Roman"/>
                <w:sz w:val="20"/>
                <w:lang w:eastAsia="en-US"/>
              </w:rPr>
              <w:t>(из гр.</w:t>
            </w:r>
            <w:r w:rsidRPr="0073021F">
              <w:rPr>
                <w:rFonts w:eastAsia="Times New Roman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Times New Roman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623FF8" w:rsidRPr="0073021F" w:rsidTr="00A54AE3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Times New Roman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Times New Roman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Times New Roman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Times New Roman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623FF8" w:rsidRPr="0073021F" w:rsidTr="00A54AE3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23FF8" w:rsidRPr="0073021F" w:rsidTr="00A54AE3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623FF8" w:rsidRPr="0073021F" w:rsidTr="00A54AE3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r w:rsidRPr="0073021F">
              <w:rPr>
                <w:sz w:val="20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623FF8" w:rsidRPr="0073021F" w:rsidTr="00A54AE3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623FF8" w:rsidRPr="0073021F" w:rsidTr="00A54AE3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r w:rsidRPr="0073021F">
              <w:rPr>
                <w:sz w:val="20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130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623FF8" w:rsidRDefault="00623FF8" w:rsidP="00D06A8E">
      <w:pPr>
        <w:spacing w:after="120"/>
        <w:rPr>
          <w:rFonts w:eastAsia="Times New Roman"/>
          <w:b/>
          <w:lang w:eastAsia="en-US"/>
        </w:rPr>
      </w:pPr>
      <w:bookmarkStart w:id="0" w:name="_GoBack"/>
      <w:bookmarkEnd w:id="0"/>
    </w:p>
    <w:p w:rsidR="00623FF8" w:rsidRPr="0073021F" w:rsidRDefault="00623FF8" w:rsidP="00D06A8E">
      <w:pPr>
        <w:spacing w:after="0" w:line="240" w:lineRule="auto"/>
        <w:jc w:val="center"/>
      </w:pPr>
      <w:r w:rsidRPr="0073021F">
        <w:rPr>
          <w:rFonts w:eastAsia="Times New Roman"/>
          <w:b/>
          <w:lang w:eastAsia="en-US"/>
        </w:rPr>
        <w:t>Раздел 4. Фонды музеев и музейная деятельность</w:t>
      </w:r>
    </w:p>
    <w:p w:rsidR="00623FF8" w:rsidRPr="0073021F" w:rsidRDefault="00623FF8" w:rsidP="00D06A8E">
      <w:pPr>
        <w:spacing w:after="0" w:line="240" w:lineRule="auto"/>
        <w:jc w:val="right"/>
      </w:pPr>
      <w:r w:rsidRPr="0073021F">
        <w:rPr>
          <w:rFonts w:eastAsia="Times New Roman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0A0"/>
      </w:tblPr>
      <w:tblGrid>
        <w:gridCol w:w="1121"/>
        <w:gridCol w:w="1867"/>
        <w:gridCol w:w="1760"/>
        <w:gridCol w:w="1675"/>
        <w:gridCol w:w="1538"/>
        <w:gridCol w:w="2274"/>
        <w:gridCol w:w="2274"/>
        <w:gridCol w:w="2277"/>
      </w:tblGrid>
      <w:tr w:rsidR="00623FF8" w:rsidRPr="0073021F" w:rsidTr="00A54AE3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Фонды музея,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Фонды,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Число посещений</w:t>
            </w:r>
          </w:p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из них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(из гр. 7)</w:t>
            </w:r>
          </w:p>
        </w:tc>
      </w:tr>
      <w:tr w:rsidR="00623FF8" w:rsidRPr="0073021F" w:rsidTr="00A54AE3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</w:tr>
      <w:tr w:rsidR="00623FF8" w:rsidRPr="0073021F" w:rsidTr="00A54AE3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8</w:t>
            </w:r>
          </w:p>
        </w:tc>
      </w:tr>
      <w:tr w:rsidR="00623FF8" w:rsidRPr="0073021F" w:rsidTr="00A54AE3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</w:tbl>
    <w:p w:rsidR="00623FF8" w:rsidRPr="0073021F" w:rsidRDefault="00623FF8" w:rsidP="00D06A8E">
      <w:pPr>
        <w:spacing w:after="0" w:line="240" w:lineRule="auto"/>
        <w:rPr>
          <w:rFonts w:eastAsia="Times New Roman"/>
          <w:b/>
          <w:lang w:eastAsia="en-US"/>
        </w:rPr>
      </w:pPr>
    </w:p>
    <w:p w:rsidR="00623FF8" w:rsidRPr="0073021F" w:rsidRDefault="00623FF8" w:rsidP="00D06A8E">
      <w:pPr>
        <w:spacing w:after="0" w:line="240" w:lineRule="auto"/>
        <w:jc w:val="center"/>
        <w:rPr>
          <w:rFonts w:eastAsia="Times New Roman"/>
          <w:b/>
          <w:lang w:eastAsia="en-US"/>
        </w:rPr>
      </w:pPr>
      <w:r w:rsidRPr="0073021F">
        <w:rPr>
          <w:rFonts w:eastAsia="Times New Roman"/>
          <w:b/>
          <w:lang w:eastAsia="en-US"/>
        </w:rPr>
        <w:lastRenderedPageBreak/>
        <w:t>Раздел 5. Персонал организации</w:t>
      </w:r>
    </w:p>
    <w:p w:rsidR="00623FF8" w:rsidRPr="0073021F" w:rsidRDefault="00623FF8" w:rsidP="00D06A8E">
      <w:pPr>
        <w:spacing w:after="0" w:line="240" w:lineRule="auto"/>
        <w:jc w:val="center"/>
        <w:rPr>
          <w:rFonts w:eastAsia="Times New Roman"/>
          <w:sz w:val="20"/>
          <w:lang w:val="en-US" w:eastAsia="en-US"/>
        </w:rPr>
      </w:pPr>
      <w:r w:rsidRPr="0073021F">
        <w:rPr>
          <w:rFonts w:eastAsia="Times New Roman"/>
          <w:sz w:val="20"/>
          <w:lang w:eastAsia="en-US"/>
        </w:rPr>
        <w:t>(на конец года)</w:t>
      </w:r>
    </w:p>
    <w:p w:rsidR="00623FF8" w:rsidRPr="0073021F" w:rsidRDefault="00623FF8" w:rsidP="00D06A8E">
      <w:pPr>
        <w:spacing w:after="0" w:line="240" w:lineRule="auto"/>
        <w:ind w:right="567"/>
        <w:jc w:val="right"/>
        <w:rPr>
          <w:rFonts w:eastAsia="Times New Roman"/>
          <w:sz w:val="20"/>
          <w:lang w:eastAsia="en-US"/>
        </w:rPr>
      </w:pPr>
      <w:r w:rsidRPr="0073021F">
        <w:rPr>
          <w:rFonts w:eastAsia="Times New Roman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623FF8" w:rsidRPr="0073021F" w:rsidTr="00A54AE3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№</w:t>
            </w:r>
          </w:p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Times New Roman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623FF8" w:rsidRPr="0073021F" w:rsidTr="00A54AE3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3021F">
              <w:rPr>
                <w:rFonts w:eastAsia="Times New Roman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Times New Roman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Times New Roman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gramStart"/>
            <w:r w:rsidRPr="0073021F">
              <w:rPr>
                <w:rFonts w:eastAsia="Times New Roman"/>
                <w:sz w:val="20"/>
              </w:rPr>
              <w:t>имеющих</w:t>
            </w:r>
            <w:proofErr w:type="gramEnd"/>
            <w:r w:rsidRPr="0073021F">
              <w:rPr>
                <w:rFonts w:eastAsia="Times New Roman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ind w:firstLine="34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>свыше 10 лет</w:t>
            </w:r>
          </w:p>
        </w:tc>
      </w:tr>
      <w:tr w:rsidR="00623FF8" w:rsidRPr="0073021F" w:rsidTr="00A54AE3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>высшее</w:t>
            </w:r>
          </w:p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Times New Roman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623FF8" w:rsidRPr="0073021F" w:rsidTr="00A54AE3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11</w:t>
            </w:r>
          </w:p>
        </w:tc>
      </w:tr>
      <w:tr w:rsidR="00623FF8" w:rsidRPr="0073021F" w:rsidTr="00A54AE3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4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4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1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</w:t>
            </w:r>
            <w:r w:rsidRPr="0073021F">
              <w:rPr>
                <w:rFonts w:eastAsia="Times New Roman"/>
                <w:sz w:val="20"/>
                <w:lang w:eastAsia="en-US"/>
              </w:rPr>
              <w:t> </w:t>
            </w:r>
          </w:p>
        </w:tc>
      </w:tr>
    </w:tbl>
    <w:p w:rsidR="00623FF8" w:rsidRPr="0073021F" w:rsidRDefault="00623FF8" w:rsidP="00D06A8E">
      <w:pPr>
        <w:spacing w:after="0"/>
        <w:ind w:right="3232" w:firstLine="720"/>
        <w:jc w:val="right"/>
        <w:rPr>
          <w:rFonts w:eastAsia="Times New Roman"/>
          <w:sz w:val="20"/>
          <w:lang w:eastAsia="en-US"/>
        </w:rPr>
      </w:pPr>
    </w:p>
    <w:p w:rsidR="00623FF8" w:rsidRPr="0073021F" w:rsidRDefault="00623FF8" w:rsidP="00D06A8E">
      <w:pPr>
        <w:spacing w:after="0" w:line="240" w:lineRule="auto"/>
        <w:jc w:val="center"/>
        <w:rPr>
          <w:rFonts w:eastAsia="Times New Roman"/>
          <w:b/>
          <w:lang w:eastAsia="en-US"/>
        </w:rPr>
      </w:pPr>
      <w:r w:rsidRPr="0073021F">
        <w:rPr>
          <w:rFonts w:eastAsia="Times New Roman"/>
          <w:b/>
          <w:lang w:eastAsia="en-US"/>
        </w:rPr>
        <w:t>Раздел 6. Поступление и использование финансовых средств</w:t>
      </w:r>
    </w:p>
    <w:tbl>
      <w:tblPr>
        <w:tblW w:w="15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23FF8" w:rsidRPr="0073021F" w:rsidTr="00A54AE3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3FF8" w:rsidRPr="0073021F" w:rsidRDefault="00623FF8" w:rsidP="00D06A8E">
            <w:pPr>
              <w:spacing w:after="0" w:line="240" w:lineRule="auto"/>
              <w:jc w:val="right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код по ОКЕИ: тысяча рублей – 384</w:t>
            </w:r>
          </w:p>
        </w:tc>
      </w:tr>
      <w:tr w:rsidR="00623FF8" w:rsidRPr="0073021F" w:rsidTr="00A54AE3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Поступило </w:t>
            </w:r>
          </w:p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из них (из гр. 2)</w:t>
            </w:r>
          </w:p>
        </w:tc>
      </w:tr>
      <w:tr w:rsidR="00623FF8" w:rsidRPr="0073021F" w:rsidTr="00A54AE3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в том числе 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от сдачи имущества в аренду</w:t>
            </w:r>
          </w:p>
        </w:tc>
      </w:tr>
      <w:tr w:rsidR="00623FF8" w:rsidRPr="0073021F" w:rsidTr="00A54AE3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</w:tr>
      <w:tr w:rsidR="00623FF8" w:rsidRPr="0073021F" w:rsidTr="00A54AE3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9</w:t>
            </w:r>
          </w:p>
        </w:tc>
      </w:tr>
      <w:tr w:rsidR="00623FF8" w:rsidRPr="0073021F" w:rsidTr="00A54AE3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486,0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486,0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------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</w:tr>
    </w:tbl>
    <w:p w:rsidR="00623FF8" w:rsidRPr="0073021F" w:rsidRDefault="00623FF8" w:rsidP="00D06A8E">
      <w:pPr>
        <w:spacing w:after="0"/>
        <w:jc w:val="both"/>
        <w:rPr>
          <w:rFonts w:eastAsia="Times New Roman"/>
          <w:sz w:val="20"/>
          <w:lang w:eastAsia="en-US"/>
        </w:rPr>
      </w:pPr>
    </w:p>
    <w:p w:rsidR="00623FF8" w:rsidRPr="0073021F" w:rsidRDefault="00623FF8" w:rsidP="00623FF8">
      <w:pPr>
        <w:jc w:val="both"/>
        <w:rPr>
          <w:rFonts w:eastAsia="Times New Roman"/>
          <w:sz w:val="20"/>
          <w:lang w:eastAsia="en-US"/>
        </w:rPr>
      </w:pPr>
    </w:p>
    <w:tbl>
      <w:tblPr>
        <w:tblW w:w="15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623FF8" w:rsidRPr="0073021F" w:rsidTr="00A54AE3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>,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из них (из гр. 10)</w:t>
            </w:r>
          </w:p>
        </w:tc>
      </w:tr>
      <w:tr w:rsidR="00623FF8" w:rsidRPr="0073021F" w:rsidTr="00A54AE3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23FF8" w:rsidRPr="0073021F" w:rsidTr="00A54AE3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>-</w:t>
            </w:r>
          </w:p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Times New Roman"/>
                <w:sz w:val="20"/>
              </w:rPr>
              <w:t>улучш</w:t>
            </w:r>
            <w:proofErr w:type="gramStart"/>
            <w:r w:rsidRPr="0073021F">
              <w:rPr>
                <w:rFonts w:eastAsia="Times New Roman"/>
                <w:sz w:val="20"/>
              </w:rPr>
              <w:t>е</w:t>
            </w:r>
            <w:proofErr w:type="spellEnd"/>
            <w:r w:rsidRPr="0073021F">
              <w:rPr>
                <w:rFonts w:eastAsia="Times New Roman"/>
                <w:sz w:val="20"/>
              </w:rPr>
              <w:t>-</w:t>
            </w:r>
            <w:proofErr w:type="gramEnd"/>
            <w:r w:rsidRPr="0073021F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73021F">
              <w:rPr>
                <w:rFonts w:eastAsia="Times New Roman"/>
                <w:sz w:val="20"/>
              </w:rPr>
              <w:t>ния</w:t>
            </w:r>
            <w:proofErr w:type="spellEnd"/>
            <w:r w:rsidRPr="0073021F">
              <w:rPr>
                <w:rFonts w:eastAsia="Times New Roman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Times New Roman"/>
                <w:sz w:val="20"/>
              </w:rPr>
              <w:t>ности</w:t>
            </w:r>
            <w:proofErr w:type="spellEnd"/>
            <w:r w:rsidRPr="0073021F">
              <w:rPr>
                <w:rFonts w:eastAsia="Times New Roman"/>
                <w:sz w:val="20"/>
              </w:rPr>
              <w:t xml:space="preserve"> для лиц с ОВЗ</w:t>
            </w:r>
            <w:r w:rsidRPr="0073021F">
              <w:rPr>
                <w:rFonts w:eastAsia="Times New Roman"/>
                <w:sz w:val="20"/>
              </w:rPr>
              <w:br/>
            </w:r>
            <w:r w:rsidRPr="0073021F">
              <w:rPr>
                <w:rFonts w:eastAsia="Times New Roman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Times New Roman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Times New Roman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средств</w:t>
            </w:r>
          </w:p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>-</w:t>
            </w:r>
          </w:p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73021F">
              <w:rPr>
                <w:rFonts w:eastAsia="Times New Roman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Times New Roman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Times New Roman"/>
                <w:sz w:val="20"/>
                <w:lang w:eastAsia="en-US"/>
              </w:rPr>
              <w:br/>
              <w:t>(из гр. 20)</w:t>
            </w:r>
          </w:p>
        </w:tc>
      </w:tr>
      <w:tr w:rsidR="00623FF8" w:rsidRPr="0073021F" w:rsidTr="00A54AE3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21</w:t>
            </w:r>
          </w:p>
        </w:tc>
      </w:tr>
      <w:tr w:rsidR="00623FF8" w:rsidRPr="0073021F" w:rsidTr="00A54AE3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3021F">
              <w:rPr>
                <w:rFonts w:eastAsia="Times New Roman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486,0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378,4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286,6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FF8" w:rsidRPr="0073021F" w:rsidRDefault="00623FF8" w:rsidP="00D06A8E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</w:tr>
    </w:tbl>
    <w:p w:rsidR="00623FF8" w:rsidRPr="0073021F" w:rsidRDefault="00623FF8" w:rsidP="00D06A8E">
      <w:pPr>
        <w:spacing w:after="0"/>
        <w:jc w:val="both"/>
        <w:rPr>
          <w:rFonts w:eastAsia="Times New Roman"/>
          <w:sz w:val="19"/>
          <w:szCs w:val="19"/>
          <w:lang w:eastAsia="en-US"/>
        </w:rPr>
      </w:pPr>
    </w:p>
    <w:p w:rsidR="00623FF8" w:rsidRPr="0073021F" w:rsidRDefault="00623FF8" w:rsidP="00D06A8E">
      <w:pPr>
        <w:spacing w:after="0"/>
        <w:jc w:val="both"/>
        <w:rPr>
          <w:rFonts w:eastAsia="Times New Roman"/>
          <w:sz w:val="19"/>
          <w:szCs w:val="19"/>
          <w:lang w:eastAsia="en-US"/>
        </w:rPr>
      </w:pPr>
    </w:p>
    <w:tbl>
      <w:tblPr>
        <w:tblpPr w:leftFromText="180" w:rightFromText="180" w:vertAnchor="text" w:horzAnchor="margin" w:tblpY="-123"/>
        <w:tblW w:w="0" w:type="auto"/>
        <w:tblLayout w:type="fixed"/>
        <w:tblLook w:val="00A0"/>
      </w:tblPr>
      <w:tblGrid>
        <w:gridCol w:w="4111"/>
        <w:gridCol w:w="2410"/>
        <w:gridCol w:w="283"/>
        <w:gridCol w:w="2726"/>
        <w:gridCol w:w="283"/>
        <w:gridCol w:w="2693"/>
      </w:tblGrid>
      <w:tr w:rsidR="00D06A8E" w:rsidRPr="0073021F" w:rsidTr="00D06A8E">
        <w:trPr>
          <w:cantSplit/>
          <w:tblHeader/>
        </w:trPr>
        <w:tc>
          <w:tcPr>
            <w:tcW w:w="4111" w:type="dxa"/>
          </w:tcPr>
          <w:p w:rsidR="00D06A8E" w:rsidRPr="0073021F" w:rsidRDefault="00D06A8E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3021F">
              <w:rPr>
                <w:rFonts w:eastAsia="Times New Roman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Times New Roman" w:cs="Arial"/>
                <w:sz w:val="20"/>
              </w:rPr>
              <w:t>за</w:t>
            </w:r>
            <w:proofErr w:type="gramEnd"/>
          </w:p>
          <w:p w:rsidR="00D06A8E" w:rsidRPr="0073021F" w:rsidRDefault="00D06A8E" w:rsidP="00D06A8E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z w:val="20"/>
              </w:rPr>
            </w:pPr>
            <w:r w:rsidRPr="0073021F">
              <w:rPr>
                <w:rFonts w:eastAsia="Times New Roman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D06A8E" w:rsidRDefault="00D06A8E" w:rsidP="00D06A8E">
            <w:pPr>
              <w:widowControl w:val="0"/>
              <w:spacing w:after="0" w:line="240" w:lineRule="auto"/>
              <w:rPr>
                <w:rFonts w:eastAsia="Times New Roman" w:cs="Arial"/>
                <w:sz w:val="20"/>
              </w:rPr>
            </w:pPr>
          </w:p>
          <w:p w:rsidR="00D06A8E" w:rsidRPr="00D71C2F" w:rsidRDefault="00D06A8E" w:rsidP="00D06A8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  <w:p w:rsidR="00D06A8E" w:rsidRPr="00D71C2F" w:rsidRDefault="00D06A8E" w:rsidP="00D06A8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  <w:p w:rsidR="00D06A8E" w:rsidRDefault="00D06A8E" w:rsidP="00D06A8E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  <w:p w:rsidR="00D06A8E" w:rsidRPr="00D71C2F" w:rsidRDefault="00D06A8E" w:rsidP="00D06A8E">
            <w:pPr>
              <w:tabs>
                <w:tab w:val="center" w:pos="2955"/>
              </w:tabs>
              <w:spacing w:after="0" w:line="240" w:lineRule="auto"/>
              <w:ind w:firstLine="708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директор</w:t>
            </w:r>
            <w:r>
              <w:rPr>
                <w:rFonts w:eastAsia="Times New Roman" w:cs="Arial"/>
                <w:sz w:val="20"/>
              </w:rPr>
              <w:tab/>
              <w:t>Целикова Ж.А.</w:t>
            </w:r>
          </w:p>
        </w:tc>
        <w:tc>
          <w:tcPr>
            <w:tcW w:w="2976" w:type="dxa"/>
            <w:gridSpan w:val="2"/>
          </w:tcPr>
          <w:p w:rsidR="00D06A8E" w:rsidRPr="0073021F" w:rsidRDefault="00D06A8E" w:rsidP="00D06A8E">
            <w:pPr>
              <w:widowControl w:val="0"/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D06A8E" w:rsidRPr="0073021F" w:rsidTr="00D06A8E">
        <w:trPr>
          <w:cantSplit/>
          <w:tblHeader/>
        </w:trPr>
        <w:tc>
          <w:tcPr>
            <w:tcW w:w="4111" w:type="dxa"/>
          </w:tcPr>
          <w:p w:rsidR="00D06A8E" w:rsidRPr="0073021F" w:rsidRDefault="00D06A8E" w:rsidP="00D06A8E">
            <w:pPr>
              <w:widowControl w:val="0"/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6A8E" w:rsidRPr="0073021F" w:rsidRDefault="00D06A8E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3021F">
              <w:rPr>
                <w:rFonts w:eastAsia="Times New Roman" w:cs="Arial"/>
                <w:sz w:val="20"/>
              </w:rPr>
              <w:t>(должность)</w:t>
            </w:r>
          </w:p>
          <w:p w:rsidR="00D06A8E" w:rsidRPr="0073021F" w:rsidRDefault="00D06A8E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283" w:type="dxa"/>
          </w:tcPr>
          <w:p w:rsidR="00D06A8E" w:rsidRPr="0073021F" w:rsidRDefault="00D06A8E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6A8E" w:rsidRPr="0073021F" w:rsidRDefault="00D06A8E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3021F">
              <w:rPr>
                <w:rFonts w:eastAsia="Times New Roman" w:cs="Arial"/>
                <w:sz w:val="20"/>
              </w:rPr>
              <w:t>(Ф.И.О.)</w:t>
            </w:r>
          </w:p>
          <w:p w:rsidR="00D06A8E" w:rsidRPr="0073021F" w:rsidRDefault="00D06A8E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283" w:type="dxa"/>
          </w:tcPr>
          <w:p w:rsidR="00D06A8E" w:rsidRPr="0073021F" w:rsidRDefault="00D06A8E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6A8E" w:rsidRPr="0073021F" w:rsidRDefault="00D06A8E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3021F">
              <w:rPr>
                <w:rFonts w:eastAsia="Times New Roman" w:cs="Arial"/>
                <w:sz w:val="20"/>
              </w:rPr>
              <w:t>(подпись)</w:t>
            </w:r>
          </w:p>
        </w:tc>
      </w:tr>
    </w:tbl>
    <w:p w:rsidR="00623FF8" w:rsidRPr="0073021F" w:rsidRDefault="00623FF8" w:rsidP="00623FF8">
      <w:pPr>
        <w:rPr>
          <w:sz w:val="20"/>
        </w:rPr>
      </w:pPr>
    </w:p>
    <w:p w:rsidR="00623FF8" w:rsidRPr="0073021F" w:rsidRDefault="00623FF8" w:rsidP="00D06A8E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645"/>
        <w:gridCol w:w="2410"/>
        <w:gridCol w:w="283"/>
        <w:gridCol w:w="2694"/>
        <w:gridCol w:w="283"/>
        <w:gridCol w:w="2660"/>
      </w:tblGrid>
      <w:tr w:rsidR="00623FF8" w:rsidRPr="0073021F" w:rsidTr="00A54AE3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89215205502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  <w:r w:rsidRPr="0073021F">
              <w:rPr>
                <w:rFonts w:eastAsia="Times New Roman" w:cs="Arial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rPr>
                <w:rFonts w:eastAsia="Times New Roman" w:cs="Arial"/>
                <w:sz w:val="20"/>
              </w:rPr>
            </w:pPr>
            <w:r w:rsidRPr="0073021F">
              <w:rPr>
                <w:rFonts w:eastAsia="Times New Roman" w:cs="Arial"/>
                <w:sz w:val="20"/>
              </w:rPr>
              <w:t>«____» _</w:t>
            </w:r>
            <w:r>
              <w:rPr>
                <w:rFonts w:eastAsia="Times New Roman" w:cs="Arial"/>
                <w:sz w:val="20"/>
              </w:rPr>
              <w:t>ЯНВАРЬ</w:t>
            </w:r>
            <w:r w:rsidRPr="0073021F">
              <w:rPr>
                <w:rFonts w:eastAsia="Times New Roman" w:cs="Arial"/>
                <w:sz w:val="20"/>
              </w:rPr>
              <w:t>________20</w:t>
            </w:r>
            <w:r>
              <w:rPr>
                <w:rFonts w:eastAsia="Times New Roman" w:cs="Arial"/>
                <w:sz w:val="20"/>
              </w:rPr>
              <w:t>17</w:t>
            </w:r>
            <w:r w:rsidRPr="0073021F">
              <w:rPr>
                <w:rFonts w:eastAsia="Times New Roman" w:cs="Arial"/>
                <w:sz w:val="20"/>
              </w:rPr>
              <w:t>__ год</w:t>
            </w:r>
          </w:p>
        </w:tc>
      </w:tr>
      <w:tr w:rsidR="00623FF8" w:rsidRPr="0073021F" w:rsidTr="00A54AE3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3021F">
              <w:rPr>
                <w:rFonts w:eastAsia="Times New Roman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23FF8" w:rsidRPr="0073021F" w:rsidRDefault="00623FF8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3021F">
              <w:rPr>
                <w:rFonts w:eastAsia="Times New Roman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Times New Roman" w:cs="Arial"/>
                <w:sz w:val="20"/>
              </w:rPr>
              <w:t>(дата составления</w:t>
            </w:r>
            <w:proofErr w:type="gramEnd"/>
          </w:p>
          <w:p w:rsidR="00623FF8" w:rsidRPr="0073021F" w:rsidRDefault="00623FF8" w:rsidP="00D06A8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3021F">
              <w:rPr>
                <w:rFonts w:eastAsia="Times New Roman" w:cs="Arial"/>
                <w:sz w:val="20"/>
              </w:rPr>
              <w:t>документа)</w:t>
            </w:r>
          </w:p>
        </w:tc>
      </w:tr>
    </w:tbl>
    <w:p w:rsidR="00623FF8" w:rsidRPr="0073021F" w:rsidRDefault="00623FF8" w:rsidP="00623FF8">
      <w:pPr>
        <w:rPr>
          <w:sz w:val="20"/>
        </w:rPr>
      </w:pPr>
    </w:p>
    <w:p w:rsidR="00D06A8E" w:rsidRDefault="00D06A8E" w:rsidP="00D06A8E">
      <w:pPr>
        <w:tabs>
          <w:tab w:val="left" w:pos="10920"/>
          <w:tab w:val="right" w:pos="15807"/>
        </w:tabs>
        <w:spacing w:after="0"/>
        <w:jc w:val="center"/>
        <w:rPr>
          <w:b/>
          <w:sz w:val="28"/>
          <w:szCs w:val="28"/>
        </w:rPr>
      </w:pPr>
    </w:p>
    <w:p w:rsidR="00D06A8E" w:rsidRDefault="00D06A8E" w:rsidP="00D06A8E">
      <w:pPr>
        <w:tabs>
          <w:tab w:val="left" w:pos="10920"/>
          <w:tab w:val="right" w:pos="15807"/>
        </w:tabs>
        <w:spacing w:after="0"/>
        <w:jc w:val="center"/>
        <w:rPr>
          <w:b/>
          <w:sz w:val="28"/>
          <w:szCs w:val="28"/>
        </w:rPr>
      </w:pPr>
    </w:p>
    <w:p w:rsidR="00D06A8E" w:rsidRDefault="00D06A8E" w:rsidP="00D06A8E">
      <w:pPr>
        <w:tabs>
          <w:tab w:val="left" w:pos="10920"/>
          <w:tab w:val="right" w:pos="15807"/>
        </w:tabs>
        <w:spacing w:after="0"/>
        <w:jc w:val="center"/>
        <w:rPr>
          <w:b/>
          <w:sz w:val="28"/>
          <w:szCs w:val="28"/>
        </w:rPr>
      </w:pPr>
    </w:p>
    <w:p w:rsidR="00D06A8E" w:rsidRDefault="00D06A8E" w:rsidP="00D06A8E">
      <w:pPr>
        <w:tabs>
          <w:tab w:val="left" w:pos="10920"/>
          <w:tab w:val="right" w:pos="15807"/>
        </w:tabs>
        <w:spacing w:after="0"/>
        <w:jc w:val="center"/>
        <w:rPr>
          <w:b/>
          <w:sz w:val="28"/>
          <w:szCs w:val="28"/>
        </w:rPr>
      </w:pPr>
    </w:p>
    <w:p w:rsidR="00D06A8E" w:rsidRDefault="00D06A8E" w:rsidP="00D06A8E">
      <w:pPr>
        <w:tabs>
          <w:tab w:val="left" w:pos="10920"/>
          <w:tab w:val="right" w:pos="15807"/>
        </w:tabs>
        <w:spacing w:after="0"/>
        <w:jc w:val="center"/>
        <w:rPr>
          <w:b/>
          <w:sz w:val="28"/>
          <w:szCs w:val="28"/>
        </w:rPr>
      </w:pPr>
    </w:p>
    <w:p w:rsidR="00D06A8E" w:rsidRDefault="00D06A8E" w:rsidP="00D06A8E">
      <w:pPr>
        <w:tabs>
          <w:tab w:val="left" w:pos="10920"/>
          <w:tab w:val="right" w:pos="15807"/>
        </w:tabs>
        <w:spacing w:after="0"/>
        <w:jc w:val="center"/>
        <w:rPr>
          <w:b/>
          <w:sz w:val="28"/>
          <w:szCs w:val="28"/>
        </w:rPr>
      </w:pPr>
    </w:p>
    <w:p w:rsidR="00D06A8E" w:rsidRDefault="00D06A8E" w:rsidP="00D06A8E">
      <w:pPr>
        <w:tabs>
          <w:tab w:val="left" w:pos="10920"/>
          <w:tab w:val="right" w:pos="15807"/>
        </w:tabs>
        <w:spacing w:after="0"/>
        <w:jc w:val="center"/>
        <w:rPr>
          <w:b/>
          <w:sz w:val="28"/>
          <w:szCs w:val="28"/>
        </w:rPr>
      </w:pPr>
    </w:p>
    <w:p w:rsidR="00D06A8E" w:rsidRDefault="00D06A8E" w:rsidP="00D06A8E">
      <w:pPr>
        <w:tabs>
          <w:tab w:val="left" w:pos="10920"/>
          <w:tab w:val="right" w:pos="15807"/>
        </w:tabs>
        <w:spacing w:after="0"/>
        <w:jc w:val="center"/>
        <w:rPr>
          <w:b/>
          <w:sz w:val="28"/>
          <w:szCs w:val="28"/>
        </w:rPr>
      </w:pPr>
    </w:p>
    <w:p w:rsidR="00D06A8E" w:rsidRDefault="00D06A8E" w:rsidP="00D06A8E">
      <w:pPr>
        <w:tabs>
          <w:tab w:val="left" w:pos="10920"/>
          <w:tab w:val="right" w:pos="15807"/>
        </w:tabs>
        <w:spacing w:after="0"/>
        <w:jc w:val="center"/>
        <w:rPr>
          <w:b/>
          <w:sz w:val="28"/>
          <w:szCs w:val="28"/>
        </w:rPr>
      </w:pPr>
    </w:p>
    <w:p w:rsidR="00D06A8E" w:rsidRDefault="00D06A8E" w:rsidP="00D06A8E">
      <w:pPr>
        <w:tabs>
          <w:tab w:val="left" w:pos="10920"/>
          <w:tab w:val="right" w:pos="15807"/>
        </w:tabs>
        <w:spacing w:after="0"/>
        <w:jc w:val="center"/>
        <w:rPr>
          <w:b/>
          <w:sz w:val="28"/>
          <w:szCs w:val="28"/>
        </w:rPr>
      </w:pPr>
    </w:p>
    <w:p w:rsidR="00623FF8" w:rsidRDefault="00623FF8" w:rsidP="00D06A8E">
      <w:pPr>
        <w:tabs>
          <w:tab w:val="left" w:pos="10920"/>
          <w:tab w:val="right" w:pos="15807"/>
        </w:tabs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23FF8" w:rsidRDefault="00623FF8" w:rsidP="00623FF8">
      <w:pPr>
        <w:spacing w:after="0"/>
        <w:ind w:left="10773"/>
        <w:rPr>
          <w:b/>
          <w:sz w:val="28"/>
          <w:szCs w:val="28"/>
        </w:rPr>
      </w:pPr>
      <w:r>
        <w:rPr>
          <w:b/>
          <w:sz w:val="28"/>
          <w:szCs w:val="28"/>
        </w:rPr>
        <w:t>к статистическому отчету 7-НК</w:t>
      </w:r>
    </w:p>
    <w:p w:rsidR="00623FF8" w:rsidRDefault="00623FF8" w:rsidP="00623FF8">
      <w:pPr>
        <w:spacing w:after="0"/>
        <w:ind w:left="10773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623FF8" w:rsidRDefault="00623FF8" w:rsidP="00623FF8">
      <w:pPr>
        <w:tabs>
          <w:tab w:val="left" w:pos="5298"/>
        </w:tabs>
        <w:spacing w:after="0"/>
        <w:rPr>
          <w:b/>
          <w:sz w:val="28"/>
          <w:szCs w:val="28"/>
          <w:u w:val="single"/>
        </w:rPr>
      </w:pPr>
      <w:r w:rsidRPr="008B4B26">
        <w:rPr>
          <w:b/>
          <w:sz w:val="28"/>
          <w:szCs w:val="28"/>
          <w:u w:val="single"/>
        </w:rPr>
        <w:t>Муниципальное казённое учреждение «Сельский Дом культуры п. Плотина»</w:t>
      </w:r>
      <w:r w:rsidR="00D06A8E">
        <w:rPr>
          <w:b/>
          <w:sz w:val="28"/>
          <w:szCs w:val="28"/>
          <w:u w:val="single"/>
        </w:rPr>
        <w:t xml:space="preserve">     </w:t>
      </w:r>
      <w:r w:rsidRPr="008B4B26">
        <w:rPr>
          <w:b/>
          <w:sz w:val="28"/>
          <w:szCs w:val="28"/>
          <w:u w:val="single"/>
        </w:rPr>
        <w:t>Плотинского сельского поселения</w:t>
      </w:r>
    </w:p>
    <w:p w:rsidR="00623FF8" w:rsidRPr="008B4B26" w:rsidRDefault="00623FF8" w:rsidP="00623FF8">
      <w:pPr>
        <w:tabs>
          <w:tab w:val="left" w:pos="5298"/>
        </w:tabs>
        <w:spacing w:after="0"/>
        <w:jc w:val="center"/>
        <w:rPr>
          <w:b/>
          <w:sz w:val="28"/>
          <w:szCs w:val="28"/>
          <w:u w:val="single"/>
        </w:rPr>
      </w:pPr>
      <w:r w:rsidRPr="00A545EC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>)</w:t>
      </w:r>
    </w:p>
    <w:p w:rsidR="00623FF8" w:rsidRPr="00D05951" w:rsidRDefault="00623FF8" w:rsidP="00623FF8">
      <w:pPr>
        <w:tabs>
          <w:tab w:val="left" w:pos="5298"/>
        </w:tabs>
        <w:spacing w:after="0"/>
        <w:rPr>
          <w:sz w:val="20"/>
          <w:szCs w:val="20"/>
        </w:rPr>
      </w:pPr>
      <w:r>
        <w:rPr>
          <w:b/>
          <w:sz w:val="28"/>
          <w:szCs w:val="28"/>
        </w:rPr>
        <w:tab/>
      </w:r>
    </w:p>
    <w:p w:rsidR="00623FF8" w:rsidRPr="0038448A" w:rsidRDefault="00623FF8" w:rsidP="00623FF8">
      <w:pPr>
        <w:spacing w:after="0"/>
        <w:ind w:left="142"/>
        <w:rPr>
          <w:sz w:val="16"/>
          <w:szCs w:val="16"/>
        </w:rPr>
      </w:pPr>
    </w:p>
    <w:p w:rsidR="00623FF8" w:rsidRPr="00B64E7D" w:rsidRDefault="00623FF8" w:rsidP="00D06A8E">
      <w:pPr>
        <w:tabs>
          <w:tab w:val="left" w:pos="5298"/>
        </w:tabs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     </w:t>
      </w: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Основные показатели работы учреждения</w:t>
      </w:r>
    </w:p>
    <w:p w:rsidR="00623FF8" w:rsidRPr="00B64E7D" w:rsidRDefault="00623FF8" w:rsidP="00D06A8E">
      <w:pPr>
        <w:tabs>
          <w:tab w:val="left" w:pos="5298"/>
        </w:tabs>
        <w:spacing w:after="0" w:line="240" w:lineRule="auto"/>
        <w:rPr>
          <w:sz w:val="20"/>
          <w:szCs w:val="20"/>
        </w:rPr>
      </w:pPr>
    </w:p>
    <w:p w:rsidR="00623FF8" w:rsidRPr="000F4314" w:rsidRDefault="00623FF8" w:rsidP="00D06A8E">
      <w:pPr>
        <w:spacing w:after="0" w:line="240" w:lineRule="auto"/>
      </w:pPr>
      <w:r>
        <w:rPr>
          <w:sz w:val="28"/>
          <w:szCs w:val="28"/>
        </w:rPr>
        <w:t xml:space="preserve">        </w:t>
      </w:r>
      <w:r w:rsidRPr="000F4314">
        <w:t xml:space="preserve">1. Общее количество культурно-массовых мероприятий   </w:t>
      </w:r>
      <w:r w:rsidRPr="008B4B26">
        <w:rPr>
          <w:u w:val="single"/>
        </w:rPr>
        <w:t>_14_</w:t>
      </w:r>
      <w:r w:rsidRPr="000F4314">
        <w:t xml:space="preserve"> количество посетителей    </w:t>
      </w:r>
      <w:r w:rsidRPr="008B4B26">
        <w:rPr>
          <w:u w:val="single"/>
        </w:rPr>
        <w:t>341</w:t>
      </w:r>
    </w:p>
    <w:p w:rsidR="00623FF8" w:rsidRPr="000F4314" w:rsidRDefault="00623FF8" w:rsidP="00D06A8E">
      <w:pPr>
        <w:spacing w:after="0" w:line="240" w:lineRule="auto"/>
      </w:pPr>
      <w:r w:rsidRPr="000F4314">
        <w:t xml:space="preserve">                                                 в том числе для детей  до 14 лет   </w:t>
      </w:r>
      <w:r w:rsidRPr="008B4B26">
        <w:rPr>
          <w:u w:val="single"/>
        </w:rPr>
        <w:t>_6__</w:t>
      </w:r>
      <w:r>
        <w:rPr>
          <w:u w:val="single"/>
        </w:rPr>
        <w:t xml:space="preserve"> </w:t>
      </w:r>
      <w:r w:rsidRPr="000F4314">
        <w:t xml:space="preserve"> количество посетителей   </w:t>
      </w:r>
      <w:r w:rsidRPr="008B4B26">
        <w:rPr>
          <w:u w:val="single"/>
        </w:rPr>
        <w:t>61</w:t>
      </w:r>
    </w:p>
    <w:p w:rsidR="00623FF8" w:rsidRPr="000F4314" w:rsidRDefault="00623FF8" w:rsidP="00D06A8E">
      <w:pPr>
        <w:spacing w:after="0" w:line="240" w:lineRule="auto"/>
      </w:pPr>
      <w:r w:rsidRPr="000F4314">
        <w:t xml:space="preserve">                                                для молодежи от 15 до 24 лет       _</w:t>
      </w:r>
      <w:r>
        <w:rPr>
          <w:u w:val="single"/>
        </w:rPr>
        <w:t xml:space="preserve">0       </w:t>
      </w:r>
      <w:r w:rsidRPr="000F4314">
        <w:t xml:space="preserve">количество посетителей   </w:t>
      </w:r>
      <w:r>
        <w:rPr>
          <w:u w:val="single"/>
        </w:rPr>
        <w:t xml:space="preserve">0 </w:t>
      </w:r>
      <w:r w:rsidRPr="000F4314">
        <w:t xml:space="preserve">    </w:t>
      </w:r>
    </w:p>
    <w:p w:rsidR="00623FF8" w:rsidRDefault="00623FF8" w:rsidP="00D06A8E">
      <w:pPr>
        <w:spacing w:after="0" w:line="240" w:lineRule="auto"/>
        <w:rPr>
          <w:sz w:val="20"/>
          <w:szCs w:val="20"/>
        </w:rPr>
      </w:pPr>
      <w:r>
        <w:t xml:space="preserve">       </w:t>
      </w:r>
      <w:r w:rsidRPr="000F4314">
        <w:t xml:space="preserve">  2.  Общее число </w:t>
      </w:r>
      <w:proofErr w:type="spellStart"/>
      <w:r w:rsidRPr="000F4314">
        <w:t>культурно-досуговых</w:t>
      </w:r>
      <w:proofErr w:type="spellEnd"/>
      <w:r w:rsidRPr="000F4314">
        <w:t xml:space="preserve"> формирований       </w:t>
      </w:r>
      <w:r w:rsidRPr="008B4B26">
        <w:rPr>
          <w:u w:val="single"/>
        </w:rPr>
        <w:t>_4__</w:t>
      </w:r>
      <w:r>
        <w:t xml:space="preserve">  </w:t>
      </w:r>
      <w:r w:rsidRPr="000F4314">
        <w:t xml:space="preserve">количество участников     </w:t>
      </w:r>
      <w:r w:rsidRPr="008B4B26">
        <w:rPr>
          <w:u w:val="single"/>
        </w:rPr>
        <w:t>_27_</w:t>
      </w:r>
      <w:r w:rsidRPr="008B4B26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623FF8" w:rsidRPr="0038448A" w:rsidRDefault="00623FF8" w:rsidP="00D06A8E">
      <w:pPr>
        <w:tabs>
          <w:tab w:val="left" w:pos="5298"/>
          <w:tab w:val="left" w:pos="14220"/>
        </w:tabs>
        <w:spacing w:after="0" w:line="240" w:lineRule="auto"/>
        <w:ind w:left="-360" w:firstLine="360"/>
        <w:rPr>
          <w:sz w:val="16"/>
          <w:szCs w:val="16"/>
        </w:rPr>
      </w:pPr>
      <w:r w:rsidRPr="00201A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623FF8" w:rsidRDefault="00623FF8" w:rsidP="00D06A8E">
      <w:pPr>
        <w:tabs>
          <w:tab w:val="left" w:pos="5298"/>
          <w:tab w:val="left" w:pos="14220"/>
        </w:tabs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b/>
          <w:sz w:val="28"/>
          <w:szCs w:val="28"/>
          <w:lang w:val="en-US"/>
        </w:rPr>
        <w:t>II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485A71">
        <w:rPr>
          <w:b/>
          <w:sz w:val="28"/>
          <w:szCs w:val="28"/>
        </w:rPr>
        <w:t>Перечень клубных формирований</w:t>
      </w:r>
    </w:p>
    <w:p w:rsidR="00623FF8" w:rsidRPr="004F22B4" w:rsidRDefault="00623FF8" w:rsidP="00D06A8E">
      <w:pPr>
        <w:tabs>
          <w:tab w:val="left" w:pos="5298"/>
        </w:tabs>
        <w:spacing w:after="0" w:line="240" w:lineRule="auto"/>
        <w:ind w:left="360"/>
        <w:rPr>
          <w:sz w:val="28"/>
          <w:szCs w:val="28"/>
        </w:rPr>
      </w:pPr>
    </w:p>
    <w:tbl>
      <w:tblPr>
        <w:tblW w:w="14328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20"/>
        <w:gridCol w:w="900"/>
        <w:gridCol w:w="720"/>
        <w:gridCol w:w="720"/>
        <w:gridCol w:w="720"/>
        <w:gridCol w:w="900"/>
        <w:gridCol w:w="1440"/>
        <w:gridCol w:w="1080"/>
        <w:gridCol w:w="1440"/>
        <w:gridCol w:w="1620"/>
        <w:gridCol w:w="1980"/>
      </w:tblGrid>
      <w:tr w:rsidR="00623FF8" w:rsidRPr="0027173F" w:rsidTr="00A54AE3">
        <w:trPr>
          <w:trHeight w:val="193"/>
        </w:trPr>
        <w:tc>
          <w:tcPr>
            <w:tcW w:w="1188" w:type="dxa"/>
            <w:vMerge w:val="restart"/>
          </w:tcPr>
          <w:p w:rsidR="00623FF8" w:rsidRPr="0027173F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Направление вида деятельности</w:t>
            </w:r>
          </w:p>
        </w:tc>
        <w:tc>
          <w:tcPr>
            <w:tcW w:w="1620" w:type="dxa"/>
            <w:vMerge w:val="restart"/>
          </w:tcPr>
          <w:p w:rsidR="00623FF8" w:rsidRPr="0027173F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 xml:space="preserve">    Клубное формирование</w:t>
            </w:r>
          </w:p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 xml:space="preserve">(название </w:t>
            </w:r>
            <w:proofErr w:type="spellStart"/>
            <w:proofErr w:type="gramStart"/>
            <w:r w:rsidRPr="0027173F">
              <w:rPr>
                <w:sz w:val="20"/>
                <w:szCs w:val="20"/>
              </w:rPr>
              <w:t>коллектива-если</w:t>
            </w:r>
            <w:proofErr w:type="spellEnd"/>
            <w:proofErr w:type="gramEnd"/>
            <w:r w:rsidRPr="0027173F">
              <w:rPr>
                <w:sz w:val="20"/>
                <w:szCs w:val="20"/>
              </w:rPr>
              <w:t xml:space="preserve"> есть)</w:t>
            </w:r>
          </w:p>
        </w:tc>
        <w:tc>
          <w:tcPr>
            <w:tcW w:w="900" w:type="dxa"/>
            <w:vMerge w:val="restart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Год создания</w:t>
            </w:r>
          </w:p>
        </w:tc>
        <w:tc>
          <w:tcPr>
            <w:tcW w:w="2160" w:type="dxa"/>
            <w:gridSpan w:val="3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Количество коллективов</w:t>
            </w:r>
          </w:p>
        </w:tc>
        <w:tc>
          <w:tcPr>
            <w:tcW w:w="90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Число</w:t>
            </w:r>
          </w:p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участников</w:t>
            </w:r>
          </w:p>
        </w:tc>
        <w:tc>
          <w:tcPr>
            <w:tcW w:w="1440" w:type="dxa"/>
            <w:vMerge w:val="restart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Руководитель</w:t>
            </w:r>
          </w:p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(</w:t>
            </w:r>
            <w:proofErr w:type="spellStart"/>
            <w:r w:rsidRPr="0027173F">
              <w:rPr>
                <w:sz w:val="20"/>
                <w:szCs w:val="20"/>
              </w:rPr>
              <w:t>конт</w:t>
            </w:r>
            <w:proofErr w:type="gramStart"/>
            <w:r w:rsidRPr="0027173F">
              <w:rPr>
                <w:sz w:val="20"/>
                <w:szCs w:val="20"/>
              </w:rPr>
              <w:t>.т</w:t>
            </w:r>
            <w:proofErr w:type="gramEnd"/>
            <w:r w:rsidRPr="0027173F">
              <w:rPr>
                <w:sz w:val="20"/>
                <w:szCs w:val="20"/>
              </w:rPr>
              <w:t>ел</w:t>
            </w:r>
            <w:proofErr w:type="spellEnd"/>
            <w:r w:rsidRPr="0027173F">
              <w:rPr>
                <w:sz w:val="20"/>
                <w:szCs w:val="20"/>
              </w:rPr>
              <w:t>,</w:t>
            </w:r>
            <w:r w:rsidRPr="0027173F">
              <w:rPr>
                <w:sz w:val="20"/>
                <w:szCs w:val="20"/>
                <w:lang w:val="en-US"/>
              </w:rPr>
              <w:t>e</w:t>
            </w:r>
            <w:r w:rsidRPr="0027173F">
              <w:rPr>
                <w:sz w:val="20"/>
                <w:szCs w:val="20"/>
              </w:rPr>
              <w:t>-</w:t>
            </w:r>
            <w:r w:rsidRPr="0027173F">
              <w:rPr>
                <w:sz w:val="20"/>
                <w:szCs w:val="20"/>
                <w:lang w:val="en-US"/>
              </w:rPr>
              <w:t>mail</w:t>
            </w:r>
            <w:r w:rsidRPr="0027173F">
              <w:rPr>
                <w:sz w:val="20"/>
                <w:szCs w:val="20"/>
              </w:rPr>
              <w:t>)</w:t>
            </w:r>
          </w:p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vMerge w:val="restart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Почетное звание кол-ва</w:t>
            </w:r>
          </w:p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дата присвоения и подтверждения)</w:t>
            </w:r>
          </w:p>
        </w:tc>
        <w:tc>
          <w:tcPr>
            <w:tcW w:w="1620" w:type="dxa"/>
            <w:vMerge w:val="restart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Направление деятельности (чем занимается коллектив)</w:t>
            </w:r>
          </w:p>
        </w:tc>
        <w:tc>
          <w:tcPr>
            <w:tcW w:w="1980" w:type="dxa"/>
            <w:vMerge w:val="restart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 xml:space="preserve">Участие коллективов в республиканских, </w:t>
            </w:r>
            <w:proofErr w:type="gramStart"/>
            <w:r w:rsidRPr="0027173F">
              <w:rPr>
                <w:sz w:val="20"/>
                <w:szCs w:val="20"/>
              </w:rPr>
              <w:t>общероссийский</w:t>
            </w:r>
            <w:proofErr w:type="gramEnd"/>
            <w:r w:rsidRPr="0027173F">
              <w:rPr>
                <w:sz w:val="20"/>
                <w:szCs w:val="20"/>
              </w:rPr>
              <w:t>, международных фестиваля и конкурсах</w:t>
            </w:r>
          </w:p>
        </w:tc>
      </w:tr>
      <w:tr w:rsidR="00623FF8" w:rsidRPr="0027173F" w:rsidTr="00A54AE3">
        <w:tc>
          <w:tcPr>
            <w:tcW w:w="1188" w:type="dxa"/>
            <w:vMerge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взрослый</w:t>
            </w:r>
          </w:p>
        </w:tc>
        <w:tc>
          <w:tcPr>
            <w:tcW w:w="7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детский</w:t>
            </w:r>
          </w:p>
        </w:tc>
        <w:tc>
          <w:tcPr>
            <w:tcW w:w="7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молодежный</w:t>
            </w:r>
          </w:p>
        </w:tc>
        <w:tc>
          <w:tcPr>
            <w:tcW w:w="90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FF8" w:rsidRPr="0027173F" w:rsidTr="00A54AE3">
        <w:tc>
          <w:tcPr>
            <w:tcW w:w="1188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12</w:t>
            </w:r>
          </w:p>
        </w:tc>
      </w:tr>
      <w:tr w:rsidR="00623FF8" w:rsidRPr="0027173F" w:rsidTr="00A54AE3">
        <w:trPr>
          <w:trHeight w:val="1765"/>
        </w:trPr>
        <w:tc>
          <w:tcPr>
            <w:tcW w:w="1188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</w:t>
            </w:r>
          </w:p>
        </w:tc>
        <w:tc>
          <w:tcPr>
            <w:tcW w:w="16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«Мелодия»</w:t>
            </w:r>
          </w:p>
        </w:tc>
        <w:tc>
          <w:tcPr>
            <w:tcW w:w="90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Гапонова Э.И</w:t>
            </w:r>
          </w:p>
        </w:tc>
        <w:tc>
          <w:tcPr>
            <w:tcW w:w="108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Кооперативный техникум</w:t>
            </w:r>
          </w:p>
        </w:tc>
        <w:tc>
          <w:tcPr>
            <w:tcW w:w="144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 (народные песни, эстрадные песни)</w:t>
            </w:r>
          </w:p>
        </w:tc>
        <w:tc>
          <w:tcPr>
            <w:tcW w:w="198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FF8" w:rsidRPr="0027173F" w:rsidTr="00A54AE3">
        <w:trPr>
          <w:trHeight w:val="1043"/>
        </w:trPr>
        <w:tc>
          <w:tcPr>
            <w:tcW w:w="1188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</w:t>
            </w:r>
          </w:p>
        </w:tc>
        <w:tc>
          <w:tcPr>
            <w:tcW w:w="16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сольного пения</w:t>
            </w:r>
          </w:p>
        </w:tc>
        <w:tc>
          <w:tcPr>
            <w:tcW w:w="90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Гапонова Э.И.</w:t>
            </w:r>
          </w:p>
        </w:tc>
        <w:tc>
          <w:tcPr>
            <w:tcW w:w="108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23FF8" w:rsidRPr="008B4B26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 (эстрадные песни)</w:t>
            </w:r>
          </w:p>
        </w:tc>
        <w:tc>
          <w:tcPr>
            <w:tcW w:w="198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FF8" w:rsidRPr="0027173F" w:rsidTr="00A54AE3">
        <w:trPr>
          <w:trHeight w:val="1779"/>
        </w:trPr>
        <w:tc>
          <w:tcPr>
            <w:tcW w:w="1188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Хореографический</w:t>
            </w:r>
          </w:p>
        </w:tc>
        <w:tc>
          <w:tcPr>
            <w:tcW w:w="16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</w:t>
            </w:r>
            <w:proofErr w:type="spellStart"/>
            <w:r>
              <w:rPr>
                <w:sz w:val="20"/>
                <w:szCs w:val="20"/>
              </w:rPr>
              <w:t>Нэкст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Целикова Ж.А.</w:t>
            </w:r>
          </w:p>
        </w:tc>
        <w:tc>
          <w:tcPr>
            <w:tcW w:w="108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Кпу</w:t>
            </w:r>
            <w:proofErr w:type="spellEnd"/>
            <w:r>
              <w:rPr>
                <w:sz w:val="20"/>
                <w:szCs w:val="20"/>
              </w:rPr>
              <w:t xml:space="preserve"> г. Петрозаводск</w:t>
            </w:r>
          </w:p>
        </w:tc>
        <w:tc>
          <w:tcPr>
            <w:tcW w:w="144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Хореография (народные и современные танцы</w:t>
            </w:r>
            <w:proofErr w:type="gramEnd"/>
          </w:p>
        </w:tc>
        <w:tc>
          <w:tcPr>
            <w:tcW w:w="198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FF8" w:rsidRPr="0027173F" w:rsidTr="00A54AE3">
        <w:trPr>
          <w:trHeight w:val="1115"/>
        </w:trPr>
        <w:tc>
          <w:tcPr>
            <w:tcW w:w="1188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</w:t>
            </w:r>
          </w:p>
        </w:tc>
        <w:tc>
          <w:tcPr>
            <w:tcW w:w="16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«Нотка»</w:t>
            </w:r>
          </w:p>
        </w:tc>
        <w:tc>
          <w:tcPr>
            <w:tcW w:w="90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Гапонова Э.И.</w:t>
            </w:r>
          </w:p>
        </w:tc>
        <w:tc>
          <w:tcPr>
            <w:tcW w:w="108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23FF8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  (страдные песни)</w:t>
            </w:r>
          </w:p>
        </w:tc>
        <w:tc>
          <w:tcPr>
            <w:tcW w:w="1980" w:type="dxa"/>
          </w:tcPr>
          <w:p w:rsidR="00623FF8" w:rsidRPr="0027173F" w:rsidRDefault="00623FF8" w:rsidP="00D06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3FF8" w:rsidRDefault="00623FF8" w:rsidP="00623FF8"/>
    <w:tbl>
      <w:tblPr>
        <w:tblW w:w="0" w:type="auto"/>
        <w:tblLook w:val="04A0"/>
      </w:tblPr>
      <w:tblGrid>
        <w:gridCol w:w="7388"/>
        <w:gridCol w:w="7398"/>
      </w:tblGrid>
      <w:tr w:rsidR="00623FF8" w:rsidTr="00A54AE3">
        <w:tc>
          <w:tcPr>
            <w:tcW w:w="7807" w:type="dxa"/>
          </w:tcPr>
          <w:p w:rsidR="00623FF8" w:rsidRDefault="00623FF8" w:rsidP="00A54AE3">
            <w:r w:rsidRPr="0027173F">
              <w:rPr>
                <w:b/>
              </w:rPr>
              <w:t>Примечание:</w:t>
            </w:r>
          </w:p>
        </w:tc>
        <w:tc>
          <w:tcPr>
            <w:tcW w:w="7807" w:type="dxa"/>
          </w:tcPr>
          <w:p w:rsidR="00623FF8" w:rsidRDefault="00623FF8" w:rsidP="00A54AE3"/>
        </w:tc>
      </w:tr>
      <w:tr w:rsidR="00623FF8" w:rsidTr="00A54AE3">
        <w:tc>
          <w:tcPr>
            <w:tcW w:w="7807" w:type="dxa"/>
          </w:tcPr>
          <w:p w:rsidR="00623FF8" w:rsidRPr="0038448A" w:rsidRDefault="00623FF8" w:rsidP="00623FF8">
            <w:pPr>
              <w:spacing w:after="0"/>
            </w:pPr>
            <w:r w:rsidRPr="0038448A">
              <w:t>В графе 1 « Направлением вида  деятельности» ставится:</w:t>
            </w:r>
          </w:p>
          <w:p w:rsidR="00623FF8" w:rsidRDefault="00623FF8" w:rsidP="00623FF8">
            <w:pPr>
              <w:spacing w:after="0"/>
            </w:pPr>
            <w:r>
              <w:t xml:space="preserve">   - хоровой,</w:t>
            </w:r>
          </w:p>
          <w:p w:rsidR="00623FF8" w:rsidRPr="0038448A" w:rsidRDefault="00623FF8" w:rsidP="00623FF8">
            <w:pPr>
              <w:spacing w:after="0"/>
            </w:pPr>
            <w:r>
              <w:t xml:space="preserve">   - фольклорный, </w:t>
            </w:r>
          </w:p>
          <w:p w:rsidR="00623FF8" w:rsidRDefault="00623FF8" w:rsidP="00623FF8">
            <w:pPr>
              <w:spacing w:after="0"/>
            </w:pPr>
            <w:r>
              <w:t xml:space="preserve">   - инструментальный</w:t>
            </w:r>
            <w:proofErr w:type="gramStart"/>
            <w:r>
              <w:t xml:space="preserve"> ,</w:t>
            </w:r>
            <w:proofErr w:type="gramEnd"/>
          </w:p>
          <w:p w:rsidR="00623FF8" w:rsidRDefault="00623FF8" w:rsidP="00623FF8">
            <w:pPr>
              <w:spacing w:after="0"/>
            </w:pPr>
            <w:r>
              <w:t xml:space="preserve">   - хореографический, </w:t>
            </w:r>
          </w:p>
          <w:p w:rsidR="00623FF8" w:rsidRDefault="00623FF8" w:rsidP="00623FF8">
            <w:pPr>
              <w:tabs>
                <w:tab w:val="left" w:pos="3690"/>
              </w:tabs>
              <w:spacing w:after="0"/>
            </w:pPr>
            <w:r>
              <w:t xml:space="preserve">   - театральный,</w:t>
            </w:r>
            <w:r>
              <w:tab/>
            </w:r>
          </w:p>
          <w:p w:rsidR="00623FF8" w:rsidRDefault="00623FF8" w:rsidP="00623FF8">
            <w:pPr>
              <w:spacing w:after="0"/>
            </w:pPr>
            <w:r>
              <w:t xml:space="preserve">   - прикладное творчество, художественное ремесло,</w:t>
            </w:r>
          </w:p>
          <w:p w:rsidR="00623FF8" w:rsidRDefault="00623FF8" w:rsidP="00623FF8">
            <w:pPr>
              <w:spacing w:after="0"/>
            </w:pPr>
          </w:p>
        </w:tc>
        <w:tc>
          <w:tcPr>
            <w:tcW w:w="7807" w:type="dxa"/>
          </w:tcPr>
          <w:p w:rsidR="00623FF8" w:rsidRDefault="00623FF8" w:rsidP="00623FF8">
            <w:pPr>
              <w:spacing w:after="0"/>
            </w:pPr>
          </w:p>
          <w:p w:rsidR="00623FF8" w:rsidRDefault="00623FF8" w:rsidP="00623FF8">
            <w:pPr>
              <w:spacing w:after="0"/>
            </w:pPr>
            <w:r>
              <w:t xml:space="preserve">  - изобразительное искусство,</w:t>
            </w:r>
          </w:p>
          <w:p w:rsidR="00623FF8" w:rsidRDefault="00623FF8" w:rsidP="00623FF8">
            <w:pPr>
              <w:spacing w:after="0"/>
            </w:pPr>
            <w:r>
              <w:t xml:space="preserve">  - народные промыслы,</w:t>
            </w:r>
          </w:p>
          <w:p w:rsidR="00623FF8" w:rsidRDefault="00623FF8" w:rsidP="00623FF8">
            <w:pPr>
              <w:spacing w:after="0"/>
            </w:pPr>
            <w:r>
              <w:t xml:space="preserve">   - </w:t>
            </w:r>
            <w:proofErr w:type="spellStart"/>
            <w:r>
              <w:t>кинофотолюбительство</w:t>
            </w:r>
            <w:proofErr w:type="spellEnd"/>
            <w:r>
              <w:t>,</w:t>
            </w:r>
          </w:p>
          <w:p w:rsidR="00623FF8" w:rsidRDefault="00623FF8" w:rsidP="00623FF8">
            <w:pPr>
              <w:spacing w:after="0"/>
            </w:pPr>
            <w:r>
              <w:t xml:space="preserve">   - эстрадное,</w:t>
            </w:r>
          </w:p>
          <w:p w:rsidR="00623FF8" w:rsidRDefault="00623FF8" w:rsidP="00623FF8">
            <w:pPr>
              <w:spacing w:after="0"/>
            </w:pPr>
            <w:r>
              <w:t xml:space="preserve">   -</w:t>
            </w:r>
            <w:r w:rsidRPr="0013661E">
              <w:t xml:space="preserve"> </w:t>
            </w:r>
            <w:r>
              <w:t>с</w:t>
            </w:r>
            <w:r w:rsidRPr="00F01DD5">
              <w:t>портивно-оздоровительн</w:t>
            </w:r>
            <w:r>
              <w:t xml:space="preserve">ое, </w:t>
            </w:r>
          </w:p>
          <w:p w:rsidR="00623FF8" w:rsidRDefault="00623FF8" w:rsidP="00623FF8">
            <w:pPr>
              <w:spacing w:after="0"/>
            </w:pPr>
            <w:r>
              <w:t xml:space="preserve">   - о</w:t>
            </w:r>
            <w:r w:rsidRPr="00F01DD5">
              <w:t>бщественно-политическ</w:t>
            </w:r>
            <w:r>
              <w:t>о</w:t>
            </w:r>
            <w:r w:rsidRPr="00F01DD5">
              <w:t>е</w:t>
            </w:r>
            <w:r>
              <w:t>,</w:t>
            </w:r>
          </w:p>
          <w:p w:rsidR="00623FF8" w:rsidRDefault="00623FF8" w:rsidP="00623FF8">
            <w:pPr>
              <w:spacing w:after="0"/>
            </w:pPr>
            <w:r>
              <w:t xml:space="preserve">   - техническое и др.</w:t>
            </w:r>
          </w:p>
        </w:tc>
      </w:tr>
    </w:tbl>
    <w:p w:rsidR="00623FF8" w:rsidRDefault="00623FF8" w:rsidP="00623FF8">
      <w:pPr>
        <w:spacing w:after="0"/>
      </w:pPr>
    </w:p>
    <w:p w:rsidR="00623FF8" w:rsidRPr="0038448A" w:rsidRDefault="00623FF8" w:rsidP="00623FF8">
      <w:pPr>
        <w:spacing w:after="0"/>
        <w:rPr>
          <w:b/>
        </w:rPr>
      </w:pPr>
      <w:r>
        <w:t>2.</w:t>
      </w:r>
      <w:r w:rsidRPr="0038448A">
        <w:rPr>
          <w:b/>
        </w:rPr>
        <w:t>В графе 2- «Клубное формирование» ставится:</w:t>
      </w:r>
    </w:p>
    <w:p w:rsidR="00623FF8" w:rsidRDefault="00623FF8" w:rsidP="00623FF8">
      <w:pPr>
        <w:spacing w:after="0"/>
      </w:pPr>
      <w:r>
        <w:t xml:space="preserve">  - к</w:t>
      </w:r>
      <w:r w:rsidRPr="00F01DD5">
        <w:t>ружок</w:t>
      </w:r>
      <w:r>
        <w:t>,</w:t>
      </w:r>
    </w:p>
    <w:p w:rsidR="00623FF8" w:rsidRDefault="00623FF8" w:rsidP="00623FF8">
      <w:pPr>
        <w:spacing w:after="0"/>
      </w:pPr>
      <w:r>
        <w:t xml:space="preserve">  - л</w:t>
      </w:r>
      <w:r w:rsidRPr="00F01DD5">
        <w:t>юбительское объединение</w:t>
      </w:r>
      <w:r>
        <w:t>,</w:t>
      </w:r>
    </w:p>
    <w:p w:rsidR="00623FF8" w:rsidRDefault="00623FF8" w:rsidP="00623FF8">
      <w:pPr>
        <w:spacing w:after="0"/>
      </w:pPr>
      <w:r>
        <w:t xml:space="preserve">  - к</w:t>
      </w:r>
      <w:r w:rsidRPr="00F01DD5">
        <w:t>луб по интересам</w:t>
      </w:r>
      <w:r>
        <w:t xml:space="preserve">,  </w:t>
      </w:r>
    </w:p>
    <w:p w:rsidR="00623FF8" w:rsidRDefault="00623FF8" w:rsidP="00623FF8">
      <w:pPr>
        <w:spacing w:after="0"/>
      </w:pPr>
      <w:r>
        <w:t xml:space="preserve">  - к</w:t>
      </w:r>
      <w:r w:rsidRPr="00F01DD5">
        <w:t>урсы</w:t>
      </w:r>
      <w:r>
        <w:t>,</w:t>
      </w:r>
      <w:r w:rsidRPr="00F01DD5">
        <w:t xml:space="preserve"> </w:t>
      </w:r>
    </w:p>
    <w:p w:rsidR="00623FF8" w:rsidRDefault="00623FF8" w:rsidP="00623FF8">
      <w:pPr>
        <w:spacing w:after="0"/>
      </w:pPr>
      <w:r>
        <w:t xml:space="preserve">  - с</w:t>
      </w:r>
      <w:r w:rsidRPr="00F01DD5">
        <w:t>тудия</w:t>
      </w:r>
      <w:r>
        <w:t>,</w:t>
      </w:r>
    </w:p>
    <w:p w:rsidR="00623FF8" w:rsidRPr="00623FF8" w:rsidRDefault="00623FF8" w:rsidP="00623FF8">
      <w:pPr>
        <w:spacing w:after="0"/>
      </w:pPr>
      <w:r>
        <w:t xml:space="preserve">  - к</w:t>
      </w:r>
      <w:r w:rsidRPr="00F01DD5">
        <w:t xml:space="preserve">оллектив любительского художественного </w:t>
      </w:r>
      <w:r>
        <w:t xml:space="preserve">(народного) </w:t>
      </w:r>
      <w:r w:rsidRPr="00F01DD5">
        <w:t>творчества</w:t>
      </w:r>
      <w:r>
        <w:t xml:space="preserve">.           </w:t>
      </w:r>
    </w:p>
    <w:p w:rsidR="00623FF8" w:rsidRPr="0038448A" w:rsidRDefault="00623FF8" w:rsidP="00623FF8">
      <w:pPr>
        <w:spacing w:after="0"/>
        <w:rPr>
          <w:sz w:val="16"/>
          <w:szCs w:val="16"/>
        </w:rPr>
      </w:pPr>
    </w:p>
    <w:p w:rsidR="00D06A8E" w:rsidRDefault="00D06A8E" w:rsidP="00623FF8">
      <w:pPr>
        <w:spacing w:line="360" w:lineRule="auto"/>
        <w:rPr>
          <w:b/>
          <w:sz w:val="28"/>
          <w:szCs w:val="28"/>
        </w:rPr>
      </w:pPr>
    </w:p>
    <w:p w:rsidR="00D06A8E" w:rsidRDefault="00D06A8E" w:rsidP="00623FF8">
      <w:pPr>
        <w:spacing w:line="360" w:lineRule="auto"/>
        <w:rPr>
          <w:b/>
          <w:sz w:val="28"/>
          <w:szCs w:val="28"/>
        </w:rPr>
      </w:pPr>
    </w:p>
    <w:p w:rsidR="00623FF8" w:rsidRDefault="00623FF8" w:rsidP="00623F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F51B3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F51B30">
        <w:rPr>
          <w:b/>
          <w:sz w:val="28"/>
          <w:szCs w:val="28"/>
        </w:rPr>
        <w:t xml:space="preserve"> </w:t>
      </w:r>
      <w:r w:rsidRPr="004F22B4">
        <w:rPr>
          <w:b/>
          <w:sz w:val="28"/>
          <w:szCs w:val="28"/>
        </w:rPr>
        <w:t>Список кадрового обеспечения учреждения</w:t>
      </w: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720"/>
        <w:gridCol w:w="1350"/>
        <w:gridCol w:w="567"/>
        <w:gridCol w:w="850"/>
        <w:gridCol w:w="851"/>
        <w:gridCol w:w="992"/>
        <w:gridCol w:w="851"/>
        <w:gridCol w:w="1417"/>
        <w:gridCol w:w="1134"/>
        <w:gridCol w:w="1134"/>
        <w:gridCol w:w="1474"/>
      </w:tblGrid>
      <w:tr w:rsidR="00623FF8" w:rsidRPr="0027173F" w:rsidTr="00A54AE3">
        <w:tc>
          <w:tcPr>
            <w:tcW w:w="3600" w:type="dxa"/>
            <w:vMerge w:val="restart"/>
            <w:vAlign w:val="center"/>
          </w:tcPr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Фамилия, имя, отчество</w:t>
            </w:r>
          </w:p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работника</w:t>
            </w:r>
          </w:p>
          <w:p w:rsidR="00623FF8" w:rsidRPr="0027173F" w:rsidRDefault="00623FF8" w:rsidP="00D06A8E">
            <w:pPr>
              <w:tabs>
                <w:tab w:val="left" w:pos="97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350" w:type="dxa"/>
            <w:vMerge w:val="restart"/>
            <w:vAlign w:val="center"/>
          </w:tcPr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7173F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Объем ставки</w:t>
            </w:r>
          </w:p>
        </w:tc>
        <w:tc>
          <w:tcPr>
            <w:tcW w:w="850" w:type="dxa"/>
            <w:vMerge w:val="restart"/>
            <w:vAlign w:val="center"/>
          </w:tcPr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 xml:space="preserve">Работники, относящиеся к  </w:t>
            </w:r>
            <w:proofErr w:type="spellStart"/>
            <w:r w:rsidRPr="0027173F">
              <w:rPr>
                <w:sz w:val="20"/>
                <w:szCs w:val="20"/>
              </w:rPr>
              <w:t>основн</w:t>
            </w:r>
            <w:proofErr w:type="spellEnd"/>
            <w:r w:rsidRPr="0027173F">
              <w:rPr>
                <w:sz w:val="20"/>
                <w:szCs w:val="20"/>
              </w:rPr>
              <w:t xml:space="preserve"> персоналу</w:t>
            </w:r>
          </w:p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(ДА/НЕТ)</w:t>
            </w:r>
          </w:p>
        </w:tc>
        <w:tc>
          <w:tcPr>
            <w:tcW w:w="2694" w:type="dxa"/>
            <w:gridSpan w:val="3"/>
            <w:vAlign w:val="center"/>
          </w:tcPr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Образование, что и когда закончил</w:t>
            </w:r>
          </w:p>
        </w:tc>
        <w:tc>
          <w:tcPr>
            <w:tcW w:w="1417" w:type="dxa"/>
            <w:vMerge w:val="restart"/>
            <w:vAlign w:val="center"/>
          </w:tcPr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1134" w:type="dxa"/>
            <w:vMerge w:val="restart"/>
            <w:vAlign w:val="center"/>
          </w:tcPr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7173F">
              <w:rPr>
                <w:sz w:val="20"/>
                <w:szCs w:val="20"/>
              </w:rPr>
              <w:t>Оплачи-вается</w:t>
            </w:r>
            <w:proofErr w:type="spellEnd"/>
            <w:proofErr w:type="gramEnd"/>
          </w:p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за счет</w:t>
            </w:r>
          </w:p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(бюджет, спец</w:t>
            </w:r>
            <w:proofErr w:type="gramStart"/>
            <w:r w:rsidRPr="0027173F">
              <w:rPr>
                <w:sz w:val="20"/>
                <w:szCs w:val="20"/>
              </w:rPr>
              <w:t>.с</w:t>
            </w:r>
            <w:proofErr w:type="gramEnd"/>
            <w:r w:rsidRPr="0027173F">
              <w:rPr>
                <w:sz w:val="20"/>
                <w:szCs w:val="20"/>
              </w:rPr>
              <w:t>чета)</w:t>
            </w:r>
          </w:p>
        </w:tc>
        <w:tc>
          <w:tcPr>
            <w:tcW w:w="1134" w:type="dxa"/>
            <w:vMerge w:val="restart"/>
            <w:vAlign w:val="center"/>
          </w:tcPr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7173F">
              <w:rPr>
                <w:sz w:val="20"/>
                <w:szCs w:val="20"/>
              </w:rPr>
              <w:t>Повышен</w:t>
            </w:r>
            <w:r>
              <w:rPr>
                <w:sz w:val="20"/>
                <w:szCs w:val="20"/>
              </w:rPr>
              <w:t>-</w:t>
            </w:r>
            <w:r w:rsidRPr="0027173F">
              <w:rPr>
                <w:sz w:val="20"/>
                <w:szCs w:val="20"/>
              </w:rPr>
              <w:t>ие</w:t>
            </w:r>
            <w:proofErr w:type="spellEnd"/>
            <w:proofErr w:type="gramEnd"/>
            <w:r w:rsidRPr="0027173F">
              <w:rPr>
                <w:sz w:val="20"/>
                <w:szCs w:val="20"/>
              </w:rPr>
              <w:t xml:space="preserve"> квалификации, дата</w:t>
            </w:r>
          </w:p>
        </w:tc>
        <w:tc>
          <w:tcPr>
            <w:tcW w:w="1474" w:type="dxa"/>
            <w:vMerge w:val="restart"/>
            <w:vAlign w:val="center"/>
          </w:tcPr>
          <w:p w:rsidR="00623FF8" w:rsidRPr="0027173F" w:rsidRDefault="00623FF8" w:rsidP="00D06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Примечание (звание, награды и т.д.)</w:t>
            </w:r>
          </w:p>
        </w:tc>
      </w:tr>
      <w:tr w:rsidR="00623FF8" w:rsidRPr="0027173F" w:rsidTr="00A54AE3">
        <w:tc>
          <w:tcPr>
            <w:tcW w:w="3600" w:type="dxa"/>
            <w:vMerge/>
            <w:vAlign w:val="center"/>
          </w:tcPr>
          <w:p w:rsidR="00623FF8" w:rsidRPr="0027173F" w:rsidRDefault="00623FF8" w:rsidP="00D06A8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 xml:space="preserve">средне </w:t>
            </w:r>
            <w:proofErr w:type="spellStart"/>
            <w:proofErr w:type="gramStart"/>
            <w:r w:rsidRPr="0027173F">
              <w:rPr>
                <w:sz w:val="20"/>
                <w:szCs w:val="20"/>
              </w:rPr>
              <w:t>специа-льное</w:t>
            </w:r>
            <w:proofErr w:type="spellEnd"/>
            <w:proofErr w:type="gramEnd"/>
            <w:r w:rsidRPr="0027173F">
              <w:rPr>
                <w:sz w:val="20"/>
                <w:szCs w:val="20"/>
              </w:rPr>
              <w:t xml:space="preserve"> по профилю</w:t>
            </w:r>
          </w:p>
        </w:tc>
        <w:tc>
          <w:tcPr>
            <w:tcW w:w="851" w:type="dxa"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другое</w:t>
            </w:r>
          </w:p>
        </w:tc>
        <w:tc>
          <w:tcPr>
            <w:tcW w:w="1417" w:type="dxa"/>
            <w:vMerge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623FF8" w:rsidRPr="0027173F" w:rsidRDefault="00623FF8" w:rsidP="00A54AE3">
            <w:pPr>
              <w:jc w:val="center"/>
              <w:rPr>
                <w:sz w:val="20"/>
                <w:szCs w:val="20"/>
              </w:rPr>
            </w:pPr>
          </w:p>
        </w:tc>
      </w:tr>
      <w:tr w:rsidR="00623FF8" w:rsidRPr="0027173F" w:rsidTr="00A54AE3">
        <w:tc>
          <w:tcPr>
            <w:tcW w:w="3600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173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623FF8" w:rsidRPr="0027173F" w:rsidRDefault="00623FF8" w:rsidP="00A54A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73F">
              <w:rPr>
                <w:sz w:val="20"/>
                <w:szCs w:val="20"/>
              </w:rPr>
              <w:t>12</w:t>
            </w:r>
          </w:p>
        </w:tc>
      </w:tr>
      <w:tr w:rsidR="00623FF8" w:rsidRPr="008B4B26" w:rsidTr="00A54AE3">
        <w:trPr>
          <w:trHeight w:val="1095"/>
        </w:trPr>
        <w:tc>
          <w:tcPr>
            <w:tcW w:w="3600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Целикова Ж.А.</w:t>
            </w:r>
          </w:p>
        </w:tc>
        <w:tc>
          <w:tcPr>
            <w:tcW w:w="720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1964</w:t>
            </w:r>
          </w:p>
        </w:tc>
        <w:tc>
          <w:tcPr>
            <w:tcW w:w="1350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директор</w:t>
            </w:r>
          </w:p>
        </w:tc>
        <w:tc>
          <w:tcPr>
            <w:tcW w:w="567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4B26">
              <w:rPr>
                <w:sz w:val="20"/>
                <w:szCs w:val="20"/>
              </w:rPr>
              <w:t>Кпу</w:t>
            </w:r>
            <w:proofErr w:type="spellEnd"/>
            <w:r w:rsidRPr="008B4B26">
              <w:rPr>
                <w:sz w:val="20"/>
                <w:szCs w:val="20"/>
              </w:rPr>
              <w:t xml:space="preserve"> г. Петрозаводск</w:t>
            </w:r>
          </w:p>
        </w:tc>
        <w:tc>
          <w:tcPr>
            <w:tcW w:w="851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Организатор культмассовых мероприятий</w:t>
            </w:r>
          </w:p>
        </w:tc>
        <w:tc>
          <w:tcPr>
            <w:tcW w:w="1134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</w:tr>
      <w:tr w:rsidR="00623FF8" w:rsidRPr="008B4B26" w:rsidTr="00A54AE3">
        <w:trPr>
          <w:trHeight w:val="1095"/>
        </w:trPr>
        <w:tc>
          <w:tcPr>
            <w:tcW w:w="3600" w:type="dxa"/>
          </w:tcPr>
          <w:p w:rsidR="00623FF8" w:rsidRPr="008B4B26" w:rsidRDefault="00623FF8" w:rsidP="00D06A8E">
            <w:pPr>
              <w:spacing w:after="0"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Гапонова Э.И.</w:t>
            </w:r>
          </w:p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1955</w:t>
            </w:r>
          </w:p>
        </w:tc>
        <w:tc>
          <w:tcPr>
            <w:tcW w:w="135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Культ</w:t>
            </w:r>
            <w:r>
              <w:rPr>
                <w:sz w:val="20"/>
                <w:szCs w:val="20"/>
              </w:rPr>
              <w:t>-</w:t>
            </w:r>
            <w:r w:rsidRPr="008B4B26">
              <w:rPr>
                <w:sz w:val="20"/>
                <w:szCs w:val="20"/>
              </w:rPr>
              <w:t>организатор</w:t>
            </w:r>
          </w:p>
        </w:tc>
        <w:tc>
          <w:tcPr>
            <w:tcW w:w="567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 xml:space="preserve">Кооперативный </w:t>
            </w:r>
            <w:proofErr w:type="spellStart"/>
            <w:proofErr w:type="gramStart"/>
            <w:r w:rsidRPr="008B4B26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</w:rPr>
              <w:t>-н</w:t>
            </w:r>
            <w:r w:rsidRPr="008B4B26">
              <w:rPr>
                <w:sz w:val="20"/>
                <w:szCs w:val="20"/>
              </w:rPr>
              <w:t>икум</w:t>
            </w:r>
            <w:proofErr w:type="spellEnd"/>
            <w:proofErr w:type="gramEnd"/>
          </w:p>
        </w:tc>
        <w:tc>
          <w:tcPr>
            <w:tcW w:w="1417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</w:tr>
      <w:tr w:rsidR="00623FF8" w:rsidRPr="008B4B26" w:rsidTr="00D06A8E">
        <w:trPr>
          <w:trHeight w:val="2119"/>
        </w:trPr>
        <w:tc>
          <w:tcPr>
            <w:tcW w:w="360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Романова Ю.Г.</w:t>
            </w:r>
          </w:p>
        </w:tc>
        <w:tc>
          <w:tcPr>
            <w:tcW w:w="72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1965</w:t>
            </w:r>
          </w:p>
        </w:tc>
        <w:tc>
          <w:tcPr>
            <w:tcW w:w="135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бухгалтер</w:t>
            </w:r>
          </w:p>
        </w:tc>
        <w:tc>
          <w:tcPr>
            <w:tcW w:w="567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Ленинградский финансовый техникум</w:t>
            </w:r>
          </w:p>
        </w:tc>
        <w:tc>
          <w:tcPr>
            <w:tcW w:w="851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Бухгалтер-финансист</w:t>
            </w:r>
          </w:p>
        </w:tc>
        <w:tc>
          <w:tcPr>
            <w:tcW w:w="1134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</w:tr>
      <w:tr w:rsidR="00623FF8" w:rsidRPr="008B4B26" w:rsidTr="00A54AE3">
        <w:trPr>
          <w:trHeight w:val="1095"/>
        </w:trPr>
        <w:tc>
          <w:tcPr>
            <w:tcW w:w="360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Лисовская Т.М.</w:t>
            </w:r>
          </w:p>
        </w:tc>
        <w:tc>
          <w:tcPr>
            <w:tcW w:w="72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1971</w:t>
            </w:r>
          </w:p>
        </w:tc>
        <w:tc>
          <w:tcPr>
            <w:tcW w:w="135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Уборщица</w:t>
            </w:r>
          </w:p>
        </w:tc>
        <w:tc>
          <w:tcPr>
            <w:tcW w:w="567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Строительное училище</w:t>
            </w:r>
          </w:p>
        </w:tc>
        <w:tc>
          <w:tcPr>
            <w:tcW w:w="1417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Штукатор-</w:t>
            </w:r>
            <w:r w:rsidRPr="008B4B26">
              <w:rPr>
                <w:sz w:val="20"/>
                <w:szCs w:val="20"/>
              </w:rPr>
              <w:t>маляр</w:t>
            </w:r>
            <w:proofErr w:type="spellEnd"/>
          </w:p>
        </w:tc>
        <w:tc>
          <w:tcPr>
            <w:tcW w:w="1134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623FF8" w:rsidRPr="008B4B26" w:rsidRDefault="00623FF8" w:rsidP="00D06A8E">
            <w:pPr>
              <w:spacing w:line="240" w:lineRule="auto"/>
              <w:rPr>
                <w:sz w:val="20"/>
                <w:szCs w:val="20"/>
              </w:rPr>
            </w:pPr>
            <w:r w:rsidRPr="008B4B26">
              <w:rPr>
                <w:sz w:val="20"/>
                <w:szCs w:val="20"/>
              </w:rPr>
              <w:t>-</w:t>
            </w:r>
          </w:p>
        </w:tc>
      </w:tr>
    </w:tbl>
    <w:p w:rsidR="00623FF8" w:rsidRPr="008E15D2" w:rsidRDefault="00623FF8" w:rsidP="00D06A8E">
      <w:pPr>
        <w:spacing w:line="240" w:lineRule="auto"/>
        <w:rPr>
          <w:sz w:val="28"/>
          <w:szCs w:val="28"/>
        </w:rPr>
      </w:pPr>
    </w:p>
    <w:p w:rsidR="00623FF8" w:rsidRDefault="00623FF8" w:rsidP="00D06A8E">
      <w:pPr>
        <w:spacing w:line="240" w:lineRule="auto"/>
        <w:jc w:val="right"/>
        <w:sectPr w:rsidR="00623FF8" w:rsidSect="00623FF8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73021F">
        <w:br w:type="page"/>
      </w:r>
    </w:p>
    <w:p w:rsidR="00077431" w:rsidRDefault="00077431" w:rsidP="00623FF8">
      <w:pPr>
        <w:spacing w:line="240" w:lineRule="auto"/>
      </w:pPr>
    </w:p>
    <w:sectPr w:rsidR="00077431" w:rsidSect="001B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5960"/>
    <w:multiLevelType w:val="hybridMultilevel"/>
    <w:tmpl w:val="DDE0647E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2E6"/>
    <w:rsid w:val="00077431"/>
    <w:rsid w:val="001B6693"/>
    <w:rsid w:val="001D4ABF"/>
    <w:rsid w:val="001F17DC"/>
    <w:rsid w:val="002052E6"/>
    <w:rsid w:val="002610B7"/>
    <w:rsid w:val="003756B2"/>
    <w:rsid w:val="00560D4D"/>
    <w:rsid w:val="00623FF8"/>
    <w:rsid w:val="00663E6F"/>
    <w:rsid w:val="006B1BEC"/>
    <w:rsid w:val="00740505"/>
    <w:rsid w:val="008916B8"/>
    <w:rsid w:val="00992D1A"/>
    <w:rsid w:val="00A30F3D"/>
    <w:rsid w:val="00A90A0F"/>
    <w:rsid w:val="00D06A8E"/>
    <w:rsid w:val="00E24C3F"/>
    <w:rsid w:val="00F5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F0D1-C4D8-4DA0-829D-8AD30085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2017-03-27T08:59:00Z</cp:lastPrinted>
  <dcterms:created xsi:type="dcterms:W3CDTF">2017-03-27T08:52:00Z</dcterms:created>
  <dcterms:modified xsi:type="dcterms:W3CDTF">2017-03-27T09:00:00Z</dcterms:modified>
</cp:coreProperties>
</file>